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B0" w:rsidRPr="00E14161" w:rsidRDefault="00A553B0" w:rsidP="00A553B0">
      <w:pPr>
        <w:pStyle w:val="Title"/>
      </w:pPr>
      <w:r>
        <w:t xml:space="preserve">Sample Antecedent Modification </w:t>
      </w:r>
      <w:r w:rsidR="00F35304">
        <w:t>Resources</w:t>
      </w:r>
      <w:bookmarkStart w:id="0" w:name="_GoBack"/>
      <w:bookmarkEnd w:id="0"/>
    </w:p>
    <w:p w:rsidR="00A553B0" w:rsidRPr="00B87B3E" w:rsidRDefault="00A553B0" w:rsidP="00A553B0">
      <w:pPr>
        <w:pStyle w:val="Heading1"/>
      </w:pPr>
      <w:bookmarkStart w:id="1" w:name="_Toc345928178"/>
      <w:r w:rsidRPr="00B87B3E">
        <w:t>Sample A-B-C Data Collection Chart and Guiding Questions</w:t>
      </w:r>
    </w:p>
    <w:p w:rsidR="00A553B0" w:rsidRPr="008457A8" w:rsidRDefault="00A553B0" w:rsidP="00A553B0">
      <w:pPr>
        <w:pStyle w:val="BodyText"/>
        <w:spacing w:after="240"/>
        <w:rPr>
          <w:b/>
        </w:rPr>
      </w:pPr>
      <w:r w:rsidRPr="008457A8">
        <w:t xml:space="preserve">A-B-C </w:t>
      </w:r>
      <w:r>
        <w:t>c</w:t>
      </w:r>
      <w:r w:rsidRPr="008457A8">
        <w:t>harts are completed by observing the target student, identifying A-B-C data, and analyzing the data for patterns.</w:t>
      </w:r>
      <w:r>
        <w:t xml:space="preserve"> Another sample data collection form, with an appendix of function related interventions is available at: </w:t>
      </w:r>
      <w:hyperlink r:id="rId12" w:history="1">
        <w:r w:rsidRPr="00391232">
          <w:rPr>
            <w:rStyle w:val="Hyperlink"/>
          </w:rPr>
          <w:t>http://www.intensiveintervention.org/sites/default/files/Handout3c-ABC_Report_Form_0.pdf</w:t>
        </w:r>
      </w:hyperlink>
      <w:r>
        <w:t xml:space="preserve"> </w:t>
      </w:r>
    </w:p>
    <w:tbl>
      <w:tblPr>
        <w:tblStyle w:val="TableGrid"/>
        <w:tblW w:w="1295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753"/>
        <w:gridCol w:w="3383"/>
        <w:gridCol w:w="1980"/>
        <w:gridCol w:w="2520"/>
        <w:gridCol w:w="3600"/>
      </w:tblGrid>
      <w:tr w:rsidR="00A553B0" w:rsidRPr="008457A8" w:rsidTr="009151A7">
        <w:trPr>
          <w:trHeight w:val="276"/>
          <w:jc w:val="center"/>
        </w:trPr>
        <w:tc>
          <w:tcPr>
            <w:tcW w:w="1472" w:type="dxa"/>
            <w:gridSpan w:val="2"/>
            <w:shd w:val="clear" w:color="auto" w:fill="D9D9D9" w:themeFill="background1" w:themeFillShade="D9"/>
          </w:tcPr>
          <w:bookmarkEnd w:id="1"/>
          <w:p w:rsidR="00A553B0" w:rsidRPr="008E0BCD" w:rsidRDefault="00A553B0" w:rsidP="009151A7">
            <w:pPr>
              <w:pStyle w:val="TableText"/>
              <w:rPr>
                <w:i/>
              </w:rPr>
            </w:pPr>
            <w:r w:rsidRPr="008E0BCD">
              <w:rPr>
                <w:i/>
              </w:rPr>
              <w:t>Guiding Questions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i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 xml:space="preserve">What occurs right before the problem behavior? </w:t>
            </w:r>
          </w:p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i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 xml:space="preserve">What are other individuals doing in the environment? </w:t>
            </w:r>
          </w:p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i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 xml:space="preserve">Where is the student when the problem behavior occurs? </w:t>
            </w:r>
          </w:p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b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>Who is near the student when the problem behavior occurs?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b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>What is the student doing that is disruptive or undesired?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i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>What happens immediately after the undesired or problem student behavior</w:t>
            </w:r>
            <w:r w:rsidRPr="008E0BCD">
              <w:rPr>
                <w:sz w:val="22"/>
                <w:szCs w:val="22"/>
              </w:rPr>
              <w:t>?</w:t>
            </w:r>
          </w:p>
          <w:p w:rsidR="00A553B0" w:rsidRPr="008E0BCD" w:rsidRDefault="00A553B0" w:rsidP="009151A7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A553B0" w:rsidRPr="008E0BCD" w:rsidRDefault="00A553B0" w:rsidP="00A553B0">
            <w:pPr>
              <w:pStyle w:val="Default"/>
              <w:numPr>
                <w:ilvl w:val="0"/>
                <w:numId w:val="28"/>
              </w:numPr>
              <w:spacing w:before="40" w:after="40"/>
              <w:ind w:left="395"/>
              <w:rPr>
                <w:b/>
                <w:sz w:val="22"/>
                <w:szCs w:val="22"/>
              </w:rPr>
            </w:pPr>
            <w:r w:rsidRPr="008E0BCD">
              <w:rPr>
                <w:i/>
                <w:sz w:val="22"/>
                <w:szCs w:val="22"/>
              </w:rPr>
              <w:t xml:space="preserve">Are you aware of anything additional that may be impacting the student’s behavior? </w:t>
            </w:r>
          </w:p>
        </w:tc>
      </w:tr>
      <w:tr w:rsidR="00A553B0" w:rsidRPr="008457A8" w:rsidTr="009151A7">
        <w:trPr>
          <w:trHeight w:val="276"/>
          <w:jc w:val="center"/>
        </w:trPr>
        <w:tc>
          <w:tcPr>
            <w:tcW w:w="719" w:type="dxa"/>
            <w:shd w:val="clear" w:color="auto" w:fill="808080" w:themeFill="background1" w:themeFillShade="80"/>
          </w:tcPr>
          <w:p w:rsidR="00A553B0" w:rsidRPr="008E0BCD" w:rsidRDefault="00A553B0" w:rsidP="009151A7">
            <w:pPr>
              <w:pStyle w:val="TableColHeadingLeft"/>
              <w:rPr>
                <w:color w:val="FFFFFF" w:themeColor="background1"/>
              </w:rPr>
            </w:pPr>
            <w:r w:rsidRPr="008E0BCD">
              <w:rPr>
                <w:color w:val="FFFFFF" w:themeColor="background1"/>
              </w:rPr>
              <w:t>Day</w:t>
            </w:r>
          </w:p>
        </w:tc>
        <w:tc>
          <w:tcPr>
            <w:tcW w:w="753" w:type="dxa"/>
            <w:shd w:val="clear" w:color="auto" w:fill="808080" w:themeFill="background1" w:themeFillShade="80"/>
          </w:tcPr>
          <w:p w:rsidR="00A553B0" w:rsidRPr="008E0BCD" w:rsidRDefault="00A553B0" w:rsidP="009151A7">
            <w:pPr>
              <w:pStyle w:val="TableColHeadingLeft"/>
              <w:rPr>
                <w:color w:val="FFFFFF" w:themeColor="background1"/>
              </w:rPr>
            </w:pPr>
            <w:r w:rsidRPr="008E0BCD">
              <w:rPr>
                <w:color w:val="FFFFFF" w:themeColor="background1"/>
              </w:rPr>
              <w:t>Time</w:t>
            </w:r>
          </w:p>
        </w:tc>
        <w:tc>
          <w:tcPr>
            <w:tcW w:w="3383" w:type="dxa"/>
            <w:shd w:val="clear" w:color="auto" w:fill="808080" w:themeFill="background1" w:themeFillShade="80"/>
          </w:tcPr>
          <w:p w:rsidR="00A553B0" w:rsidRPr="008E0BCD" w:rsidRDefault="00A553B0" w:rsidP="009151A7">
            <w:pPr>
              <w:pStyle w:val="TableColHeadingLeft"/>
              <w:rPr>
                <w:i/>
                <w:color w:val="FFFFFF" w:themeColor="background1"/>
              </w:rPr>
            </w:pPr>
            <w:r w:rsidRPr="008E0BCD">
              <w:rPr>
                <w:color w:val="FFFFFF" w:themeColor="background1"/>
              </w:rPr>
              <w:t>Antecedent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A553B0" w:rsidRPr="008E0BCD" w:rsidRDefault="00A553B0" w:rsidP="009151A7">
            <w:pPr>
              <w:pStyle w:val="TableColHeadingLeft"/>
              <w:rPr>
                <w:i/>
                <w:color w:val="FFFFFF" w:themeColor="background1"/>
              </w:rPr>
            </w:pPr>
            <w:r w:rsidRPr="008E0BCD">
              <w:rPr>
                <w:color w:val="FFFFFF" w:themeColor="background1"/>
              </w:rPr>
              <w:t>Behavior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A553B0" w:rsidRPr="008E0BCD" w:rsidRDefault="00A553B0" w:rsidP="009151A7">
            <w:pPr>
              <w:pStyle w:val="TableColHeadingLeft"/>
              <w:rPr>
                <w:i/>
                <w:color w:val="FFFFFF" w:themeColor="background1"/>
              </w:rPr>
            </w:pPr>
            <w:r w:rsidRPr="008E0BCD">
              <w:rPr>
                <w:color w:val="FFFFFF" w:themeColor="background1"/>
              </w:rPr>
              <w:t>Consequence</w:t>
            </w:r>
          </w:p>
        </w:tc>
        <w:tc>
          <w:tcPr>
            <w:tcW w:w="3600" w:type="dxa"/>
            <w:shd w:val="clear" w:color="auto" w:fill="808080" w:themeFill="background1" w:themeFillShade="80"/>
          </w:tcPr>
          <w:p w:rsidR="00A553B0" w:rsidRPr="008E0BCD" w:rsidRDefault="00A553B0" w:rsidP="009151A7">
            <w:pPr>
              <w:pStyle w:val="TableColHeadingLeft"/>
              <w:rPr>
                <w:color w:val="FFFFFF" w:themeColor="background1"/>
              </w:rPr>
            </w:pPr>
            <w:r w:rsidRPr="008E0BCD">
              <w:rPr>
                <w:color w:val="FFFFFF" w:themeColor="background1"/>
              </w:rPr>
              <w:t>Comments</w:t>
            </w:r>
          </w:p>
        </w:tc>
      </w:tr>
      <w:tr w:rsidR="00A553B0" w:rsidRPr="008457A8" w:rsidTr="009151A7">
        <w:trPr>
          <w:trHeight w:val="276"/>
          <w:jc w:val="center"/>
        </w:trPr>
        <w:tc>
          <w:tcPr>
            <w:tcW w:w="71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53B0" w:rsidRPr="008457A8" w:rsidTr="009151A7">
        <w:trPr>
          <w:trHeight w:val="276"/>
          <w:jc w:val="center"/>
        </w:trPr>
        <w:tc>
          <w:tcPr>
            <w:tcW w:w="71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53B0" w:rsidRPr="008457A8" w:rsidTr="009151A7">
        <w:trPr>
          <w:trHeight w:val="276"/>
          <w:jc w:val="center"/>
        </w:trPr>
        <w:tc>
          <w:tcPr>
            <w:tcW w:w="71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53B0" w:rsidRPr="008457A8" w:rsidTr="009151A7">
        <w:trPr>
          <w:trHeight w:val="276"/>
          <w:jc w:val="center"/>
        </w:trPr>
        <w:tc>
          <w:tcPr>
            <w:tcW w:w="71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53B0" w:rsidRPr="008457A8" w:rsidTr="009151A7">
        <w:trPr>
          <w:trHeight w:val="276"/>
          <w:jc w:val="center"/>
        </w:trPr>
        <w:tc>
          <w:tcPr>
            <w:tcW w:w="71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3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00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553B0" w:rsidRPr="008457A8" w:rsidRDefault="00A553B0" w:rsidP="00A553B0">
      <w:pPr>
        <w:pStyle w:val="Heading4"/>
      </w:pPr>
      <w:r>
        <w:t xml:space="preserve">Guiding Questions after an A-B-C Observation: </w:t>
      </w:r>
    </w:p>
    <w:p w:rsidR="00A553B0" w:rsidRPr="008E0BCD" w:rsidRDefault="00A553B0" w:rsidP="00A553B0">
      <w:pPr>
        <w:pStyle w:val="Bullet1"/>
        <w:rPr>
          <w:i/>
        </w:rPr>
      </w:pPr>
      <w:r w:rsidRPr="008E0BCD">
        <w:rPr>
          <w:i/>
        </w:rPr>
        <w:t>When I ask the target student to do _____________, what do I expect that student to be able to do?</w:t>
      </w:r>
    </w:p>
    <w:p w:rsidR="00A553B0" w:rsidRDefault="00A553B0" w:rsidP="00A553B0">
      <w:pPr>
        <w:pStyle w:val="Bullet1"/>
        <w:rPr>
          <w:i/>
        </w:rPr>
        <w:sectPr w:rsidR="00A553B0" w:rsidSect="00E964BA"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360" w:footer="720" w:gutter="0"/>
          <w:cols w:space="720"/>
          <w:titlePg/>
          <w:docGrid w:linePitch="360"/>
        </w:sectPr>
      </w:pPr>
      <w:r w:rsidRPr="008E0BCD">
        <w:rPr>
          <w:i/>
        </w:rPr>
        <w:t>What can the student do on his</w:t>
      </w:r>
      <w:r>
        <w:rPr>
          <w:i/>
        </w:rPr>
        <w:t xml:space="preserve"> or </w:t>
      </w:r>
      <w:r w:rsidRPr="008E0BCD">
        <w:rPr>
          <w:i/>
        </w:rPr>
        <w:t>her own when this demand is placed on the student?</w:t>
      </w:r>
    </w:p>
    <w:p w:rsidR="00A553B0" w:rsidRPr="00B87B3E" w:rsidRDefault="00A553B0" w:rsidP="00A553B0">
      <w:pPr>
        <w:pStyle w:val="Heading1"/>
      </w:pPr>
      <w:r w:rsidRPr="00B87B3E">
        <w:lastRenderedPageBreak/>
        <w:t>Sample</w:t>
      </w:r>
      <w:r>
        <w:t xml:space="preserve"> Antecedent Modification</w:t>
      </w:r>
      <w:r w:rsidRPr="00B87B3E">
        <w:t xml:space="preserve">: Choice Menu </w:t>
      </w:r>
    </w:p>
    <w:p w:rsidR="00A553B0" w:rsidRPr="00780F5C" w:rsidRDefault="00A553B0" w:rsidP="00A553B0">
      <w:pPr>
        <w:pStyle w:val="Heading2"/>
      </w:pPr>
      <w:r w:rsidRPr="00780F5C">
        <w:t>When to Use the Choice Menu:</w:t>
      </w:r>
    </w:p>
    <w:p w:rsidR="00A553B0" w:rsidRPr="00B87B3E" w:rsidRDefault="00A553B0" w:rsidP="00A553B0">
      <w:pPr>
        <w:pStyle w:val="Bullet1"/>
      </w:pPr>
      <w:r w:rsidRPr="00B87B3E">
        <w:t>Upon noticing that the student is demonstrating an identified problem behavior, based on data collected through an A-B-C chart</w:t>
      </w:r>
    </w:p>
    <w:p w:rsidR="00A553B0" w:rsidRPr="00B87B3E" w:rsidRDefault="00A553B0" w:rsidP="00A553B0">
      <w:pPr>
        <w:pStyle w:val="Bullet1"/>
      </w:pPr>
      <w:r w:rsidRPr="00B87B3E">
        <w:t>Prior to a time when the problem behavior is likely to occur, based on patterns in data collected through an A-B-C chart</w:t>
      </w:r>
    </w:p>
    <w:p w:rsidR="00A553B0" w:rsidRPr="00B87B3E" w:rsidRDefault="00A553B0" w:rsidP="00A553B0">
      <w:pPr>
        <w:pStyle w:val="Heading2"/>
      </w:pPr>
      <w:r w:rsidRPr="00B87B3E">
        <w:t>How to Reinforce the Usage of the Choice Menu:</w:t>
      </w:r>
    </w:p>
    <w:p w:rsidR="00A553B0" w:rsidRPr="00B87B3E" w:rsidRDefault="00A553B0" w:rsidP="00A553B0">
      <w:pPr>
        <w:pStyle w:val="BodyText"/>
      </w:pPr>
      <w:r w:rsidRPr="00B87B3E">
        <w:t xml:space="preserve">The student will be prompted with a choice from the choice menu at the adult’s discretion. The student will earn access to </w:t>
      </w:r>
      <w:proofErr w:type="spellStart"/>
      <w:r w:rsidRPr="00B87B3E">
        <w:t>reinforcers</w:t>
      </w:r>
      <w:proofErr w:type="spellEnd"/>
      <w:r w:rsidRPr="00B87B3E">
        <w:t xml:space="preserve"> based upon </w:t>
      </w:r>
      <w:r>
        <w:t>the student’s</w:t>
      </w:r>
      <w:r w:rsidRPr="00B87B3E">
        <w:t xml:space="preserve"> compliance. The </w:t>
      </w:r>
      <w:proofErr w:type="spellStart"/>
      <w:r w:rsidRPr="00B87B3E">
        <w:t>reinforcers</w:t>
      </w:r>
      <w:proofErr w:type="spellEnd"/>
      <w:r w:rsidRPr="00B87B3E">
        <w:t xml:space="preserve"> should be aligned with the student’s motivators (i.e., from a preference assessment or forced-choice reinforcement menu). </w:t>
      </w:r>
    </w:p>
    <w:p w:rsidR="00A553B0" w:rsidRPr="00B87B3E" w:rsidRDefault="00A553B0" w:rsidP="00A553B0">
      <w:pPr>
        <w:pStyle w:val="Heading2"/>
      </w:pPr>
      <w:r w:rsidRPr="00B87B3E">
        <w:t xml:space="preserve">When to Use </w:t>
      </w:r>
      <w:proofErr w:type="spellStart"/>
      <w:r w:rsidRPr="00B87B3E">
        <w:t>Reinforcers</w:t>
      </w:r>
      <w:proofErr w:type="spellEnd"/>
      <w:r w:rsidRPr="00B87B3E">
        <w:t>:</w:t>
      </w:r>
    </w:p>
    <w:p w:rsidR="00A553B0" w:rsidRPr="00B87B3E" w:rsidRDefault="00A553B0" w:rsidP="00A553B0">
      <w:pPr>
        <w:pStyle w:val="Bullet1"/>
      </w:pPr>
      <w:r w:rsidRPr="00B87B3E">
        <w:t xml:space="preserve">When the student </w:t>
      </w:r>
      <w:r>
        <w:t xml:space="preserve">is </w:t>
      </w:r>
      <w:r w:rsidRPr="00B87B3E">
        <w:t xml:space="preserve">performing a task in accordance with the expectations, reward </w:t>
      </w:r>
      <w:r>
        <w:t>the student</w:t>
      </w:r>
      <w:r w:rsidRPr="00B87B3E">
        <w:t xml:space="preserve"> by adding a sticker to </w:t>
      </w:r>
      <w:r>
        <w:t>the student’s</w:t>
      </w:r>
      <w:r w:rsidRPr="00B87B3E">
        <w:t xml:space="preserve"> chart. </w:t>
      </w:r>
    </w:p>
    <w:p w:rsidR="00A553B0" w:rsidRPr="00B87B3E" w:rsidRDefault="00A553B0" w:rsidP="00A553B0">
      <w:pPr>
        <w:pStyle w:val="Bullet1"/>
      </w:pPr>
      <w:r w:rsidRPr="00B87B3E">
        <w:t xml:space="preserve">When the student makes a choice and complies with the expectation, reward </w:t>
      </w:r>
      <w:r>
        <w:t>the student</w:t>
      </w:r>
      <w:r w:rsidRPr="00B87B3E">
        <w:t xml:space="preserve"> by adding a sticker to </w:t>
      </w:r>
      <w:r>
        <w:t>the student’s</w:t>
      </w:r>
      <w:r w:rsidRPr="00B87B3E">
        <w:t xml:space="preserve"> chart. </w:t>
      </w:r>
    </w:p>
    <w:p w:rsidR="00A553B0" w:rsidRPr="00B87B3E" w:rsidRDefault="00A553B0" w:rsidP="00A553B0">
      <w:pPr>
        <w:pStyle w:val="Bullet1"/>
      </w:pPr>
      <w:r w:rsidRPr="00B87B3E">
        <w:t>When the student identifies his</w:t>
      </w:r>
      <w:r>
        <w:t xml:space="preserve"> or </w:t>
      </w:r>
      <w:r w:rsidRPr="00B87B3E">
        <w:t xml:space="preserve">her emotion and the cause, reward </w:t>
      </w:r>
      <w:r>
        <w:t>the student</w:t>
      </w:r>
      <w:r w:rsidRPr="00B87B3E">
        <w:t xml:space="preserve"> by adding a sticker to </w:t>
      </w:r>
      <w:r>
        <w:t>the student’s</w:t>
      </w:r>
      <w:r w:rsidRPr="00B87B3E">
        <w:t xml:space="preserve"> chart. </w:t>
      </w:r>
    </w:p>
    <w:p w:rsidR="00A553B0" w:rsidRPr="00780F5C" w:rsidRDefault="00A553B0" w:rsidP="00A553B0">
      <w:pPr>
        <w:pStyle w:val="Bullet1"/>
        <w:rPr>
          <w:spacing w:val="-2"/>
        </w:rPr>
      </w:pPr>
      <w:r w:rsidRPr="00780F5C">
        <w:rPr>
          <w:spacing w:val="-2"/>
        </w:rPr>
        <w:t xml:space="preserve">When the student earns a specified amount of stickers based upon compliance (with or without use of choice menu), reward </w:t>
      </w:r>
      <w:r>
        <w:rPr>
          <w:spacing w:val="-2"/>
        </w:rPr>
        <w:t>the student</w:t>
      </w:r>
      <w:r w:rsidRPr="00780F5C">
        <w:rPr>
          <w:spacing w:val="-2"/>
        </w:rPr>
        <w:t xml:space="preserve"> by delivering a </w:t>
      </w:r>
      <w:proofErr w:type="spellStart"/>
      <w:r w:rsidRPr="00780F5C">
        <w:rPr>
          <w:spacing w:val="-2"/>
        </w:rPr>
        <w:t>reinforcer</w:t>
      </w:r>
      <w:proofErr w:type="spellEnd"/>
      <w:r w:rsidRPr="00780F5C">
        <w:rPr>
          <w:spacing w:val="-2"/>
        </w:rPr>
        <w:t xml:space="preserve"> that aligns with </w:t>
      </w:r>
      <w:r>
        <w:rPr>
          <w:spacing w:val="-2"/>
        </w:rPr>
        <w:t>the student’s</w:t>
      </w:r>
      <w:r w:rsidRPr="00780F5C">
        <w:rPr>
          <w:spacing w:val="-2"/>
        </w:rPr>
        <w:t xml:space="preserve"> motivator (e.g., break time, work on the computer, consumable reward, peer time). </w:t>
      </w:r>
    </w:p>
    <w:p w:rsidR="00A553B0" w:rsidRPr="00B87B3E" w:rsidRDefault="00A553B0" w:rsidP="00A553B0">
      <w:pPr>
        <w:pStyle w:val="Heading2"/>
      </w:pPr>
      <w:r w:rsidRPr="00B87B3E">
        <w:t xml:space="preserve">Additional Considerations: </w:t>
      </w:r>
    </w:p>
    <w:p w:rsidR="00A553B0" w:rsidRPr="00B87B3E" w:rsidRDefault="00A553B0" w:rsidP="00A553B0">
      <w:pPr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szCs w:val="24"/>
        </w:rPr>
        <w:t>In the beginning of using the choice menu and reward</w:t>
      </w:r>
      <w:r>
        <w:rPr>
          <w:rFonts w:ascii="Times New Roman" w:hAnsi="Times New Roman" w:cs="Times New Roman"/>
          <w:szCs w:val="24"/>
        </w:rPr>
        <w:t xml:space="preserve"> and </w:t>
      </w:r>
      <w:r w:rsidRPr="00B87B3E">
        <w:rPr>
          <w:rFonts w:ascii="Times New Roman" w:hAnsi="Times New Roman" w:cs="Times New Roman"/>
          <w:szCs w:val="24"/>
        </w:rPr>
        <w:t xml:space="preserve">reinforcement system, high frequency delivery or access to reinforcement is preferable. As </w:t>
      </w:r>
      <w:r>
        <w:rPr>
          <w:rFonts w:ascii="Times New Roman" w:hAnsi="Times New Roman" w:cs="Times New Roman"/>
          <w:szCs w:val="24"/>
        </w:rPr>
        <w:t xml:space="preserve">the </w:t>
      </w:r>
      <w:r w:rsidRPr="00B87B3E">
        <w:rPr>
          <w:rFonts w:ascii="Times New Roman" w:hAnsi="Times New Roman" w:cs="Times New Roman"/>
          <w:szCs w:val="24"/>
        </w:rPr>
        <w:t xml:space="preserve">student is able to show compliance and is responding, challenge the student by delaying access to the reward or </w:t>
      </w:r>
      <w:proofErr w:type="spellStart"/>
      <w:r w:rsidRPr="00B87B3E">
        <w:rPr>
          <w:rFonts w:ascii="Times New Roman" w:hAnsi="Times New Roman" w:cs="Times New Roman"/>
          <w:szCs w:val="24"/>
        </w:rPr>
        <w:t>reinforcer</w:t>
      </w:r>
      <w:proofErr w:type="spellEnd"/>
      <w:r w:rsidRPr="00B87B3E">
        <w:rPr>
          <w:rFonts w:ascii="Times New Roman" w:hAnsi="Times New Roman" w:cs="Times New Roman"/>
          <w:szCs w:val="24"/>
        </w:rPr>
        <w:t xml:space="preserve"> (i.e., </w:t>
      </w:r>
      <w:r>
        <w:rPr>
          <w:rFonts w:ascii="Times New Roman" w:hAnsi="Times New Roman" w:cs="Times New Roman"/>
          <w:szCs w:val="24"/>
        </w:rPr>
        <w:t>s</w:t>
      </w:r>
      <w:r w:rsidRPr="00B87B3E">
        <w:rPr>
          <w:rFonts w:ascii="Times New Roman" w:hAnsi="Times New Roman" w:cs="Times New Roman"/>
          <w:szCs w:val="24"/>
        </w:rPr>
        <w:t xml:space="preserve">tart with </w:t>
      </w:r>
      <w:r>
        <w:rPr>
          <w:rFonts w:ascii="Times New Roman" w:hAnsi="Times New Roman" w:cs="Times New Roman"/>
          <w:szCs w:val="24"/>
        </w:rPr>
        <w:t xml:space="preserve">the student </w:t>
      </w:r>
      <w:r w:rsidRPr="00B87B3E">
        <w:rPr>
          <w:rFonts w:ascii="Times New Roman" w:hAnsi="Times New Roman" w:cs="Times New Roman"/>
          <w:szCs w:val="24"/>
        </w:rPr>
        <w:t xml:space="preserve">earning </w:t>
      </w:r>
      <w:r>
        <w:rPr>
          <w:rFonts w:ascii="Times New Roman" w:hAnsi="Times New Roman" w:cs="Times New Roman"/>
          <w:szCs w:val="24"/>
        </w:rPr>
        <w:t>five</w:t>
      </w:r>
      <w:r w:rsidRPr="00B87B3E">
        <w:rPr>
          <w:rFonts w:ascii="Times New Roman" w:hAnsi="Times New Roman" w:cs="Times New Roman"/>
          <w:szCs w:val="24"/>
        </w:rPr>
        <w:t xml:space="preserve"> stickers to earn a larger reward</w:t>
      </w:r>
      <w:r>
        <w:rPr>
          <w:rFonts w:ascii="Times New Roman" w:hAnsi="Times New Roman" w:cs="Times New Roman"/>
          <w:szCs w:val="24"/>
        </w:rPr>
        <w:t>;</w:t>
      </w:r>
      <w:r w:rsidRPr="00B87B3E">
        <w:rPr>
          <w:rFonts w:ascii="Times New Roman" w:hAnsi="Times New Roman" w:cs="Times New Roman"/>
          <w:szCs w:val="24"/>
        </w:rPr>
        <w:t xml:space="preserve"> as the student shows </w:t>
      </w:r>
      <w:r>
        <w:rPr>
          <w:rFonts w:ascii="Times New Roman" w:hAnsi="Times New Roman" w:cs="Times New Roman"/>
          <w:szCs w:val="24"/>
        </w:rPr>
        <w:t>he or she is</w:t>
      </w:r>
      <w:r w:rsidRPr="00B87B3E">
        <w:rPr>
          <w:rFonts w:ascii="Times New Roman" w:hAnsi="Times New Roman" w:cs="Times New Roman"/>
          <w:szCs w:val="24"/>
        </w:rPr>
        <w:t xml:space="preserve"> able to do this, challenge </w:t>
      </w:r>
      <w:r>
        <w:rPr>
          <w:rFonts w:ascii="Times New Roman" w:hAnsi="Times New Roman" w:cs="Times New Roman"/>
          <w:szCs w:val="24"/>
        </w:rPr>
        <w:t>the student</w:t>
      </w:r>
      <w:r w:rsidRPr="00B87B3E">
        <w:rPr>
          <w:rFonts w:ascii="Times New Roman" w:hAnsi="Times New Roman" w:cs="Times New Roman"/>
          <w:szCs w:val="24"/>
        </w:rPr>
        <w:t xml:space="preserve"> to get 10 stickers to earn the larger reward, and so on until the reward system can be faded while still allowing the student to be successful)</w:t>
      </w:r>
      <w:r>
        <w:rPr>
          <w:rFonts w:ascii="Times New Roman" w:hAnsi="Times New Roman" w:cs="Times New Roman"/>
          <w:szCs w:val="24"/>
        </w:rPr>
        <w:t>.</w:t>
      </w:r>
    </w:p>
    <w:p w:rsidR="00A553B0" w:rsidRDefault="00A553B0" w:rsidP="00A553B0">
      <w:pPr>
        <w:pStyle w:val="Heading1"/>
        <w:rPr>
          <w:rStyle w:val="Heading2Char"/>
          <w:b/>
        </w:rPr>
        <w:sectPr w:rsidR="00A553B0" w:rsidSect="00A553B0">
          <w:headerReference w:type="first" r:id="rId16"/>
          <w:pgSz w:w="12240" w:h="15840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:rsidR="00A553B0" w:rsidRPr="00B87B3E" w:rsidRDefault="00A553B0" w:rsidP="00A553B0">
      <w:pPr>
        <w:pStyle w:val="Heading1"/>
      </w:pPr>
      <w:r w:rsidRPr="00A553B0">
        <w:rPr>
          <w:rStyle w:val="Heading2Char"/>
          <w:b/>
        </w:rPr>
        <w:lastRenderedPageBreak/>
        <w:t>Sample Choice Menu Items</w:t>
      </w:r>
      <w:r w:rsidRPr="00B87B3E">
        <w:t xml:space="preserve">: </w:t>
      </w:r>
    </w:p>
    <w:p w:rsidR="00A553B0" w:rsidRPr="00B87B3E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  <w:u w:val="single"/>
        </w:rPr>
        <w:t>Participating in activities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Participate with peer 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Participate with adult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Try the activity for </w:t>
      </w:r>
      <w:r>
        <w:rPr>
          <w:rFonts w:ascii="Times New Roman" w:hAnsi="Times New Roman" w:cs="Times New Roman"/>
          <w:szCs w:val="24"/>
        </w:rPr>
        <w:t>five</w:t>
      </w:r>
      <w:r w:rsidRPr="00B87B3E">
        <w:rPr>
          <w:rFonts w:ascii="Times New Roman" w:hAnsi="Times New Roman" w:cs="Times New Roman"/>
          <w:szCs w:val="24"/>
        </w:rPr>
        <w:t xml:space="preserve"> minutes 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Stay at your seat and do an activity</w:t>
      </w:r>
    </w:p>
    <w:p w:rsidR="00A553B0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</w:p>
    <w:p w:rsidR="00A553B0" w:rsidRPr="00B87B3E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  <w:u w:val="single"/>
        </w:rPr>
        <w:t xml:space="preserve">Going to </w:t>
      </w:r>
      <w:r>
        <w:rPr>
          <w:rFonts w:ascii="Times New Roman" w:hAnsi="Times New Roman" w:cs="Times New Roman"/>
          <w:b/>
          <w:szCs w:val="24"/>
          <w:u w:val="single"/>
        </w:rPr>
        <w:t>s</w:t>
      </w:r>
      <w:r w:rsidRPr="00B87B3E">
        <w:rPr>
          <w:rFonts w:ascii="Times New Roman" w:hAnsi="Times New Roman" w:cs="Times New Roman"/>
          <w:b/>
          <w:szCs w:val="24"/>
          <w:u w:val="single"/>
        </w:rPr>
        <w:t>pecials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Go early to help special’s teacher set up for activity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Go with an adult who will stay with student until </w:t>
      </w:r>
      <w:r>
        <w:rPr>
          <w:rFonts w:ascii="Times New Roman" w:hAnsi="Times New Roman" w:cs="Times New Roman"/>
          <w:szCs w:val="24"/>
        </w:rPr>
        <w:t>the student</w:t>
      </w:r>
      <w:r w:rsidRPr="00B87B3E">
        <w:rPr>
          <w:rFonts w:ascii="Times New Roman" w:hAnsi="Times New Roman" w:cs="Times New Roman"/>
          <w:szCs w:val="24"/>
        </w:rPr>
        <w:t xml:space="preserve"> participate</w:t>
      </w:r>
      <w:r>
        <w:rPr>
          <w:rFonts w:ascii="Times New Roman" w:hAnsi="Times New Roman" w:cs="Times New Roman"/>
          <w:szCs w:val="24"/>
        </w:rPr>
        <w:t>s</w:t>
      </w:r>
    </w:p>
    <w:p w:rsidR="00A553B0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</w:p>
    <w:p w:rsidR="00A553B0" w:rsidRPr="00B87B3E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  <w:u w:val="single"/>
        </w:rPr>
        <w:t>Carpet activities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Sit with peers at the carpet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Sit at desk and listen quietly</w:t>
      </w:r>
    </w:p>
    <w:p w:rsidR="00A553B0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</w:p>
    <w:p w:rsidR="00A553B0" w:rsidRPr="00B87B3E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  <w:u w:val="single"/>
        </w:rPr>
        <w:t>Walking in the hallways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Walk with a peer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Walk with an adult</w:t>
      </w:r>
    </w:p>
    <w:p w:rsidR="00A553B0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</w:p>
    <w:p w:rsidR="00A553B0" w:rsidRPr="00B87B3E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  <w:u w:val="single"/>
        </w:rPr>
        <w:t>Working with an adult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Try the activity for </w:t>
      </w:r>
      <w:r>
        <w:rPr>
          <w:rFonts w:ascii="Times New Roman" w:hAnsi="Times New Roman" w:cs="Times New Roman"/>
          <w:szCs w:val="24"/>
        </w:rPr>
        <w:t>five</w:t>
      </w:r>
      <w:r w:rsidRPr="00B87B3E">
        <w:rPr>
          <w:rFonts w:ascii="Times New Roman" w:hAnsi="Times New Roman" w:cs="Times New Roman"/>
          <w:szCs w:val="24"/>
        </w:rPr>
        <w:t xml:space="preserve"> minutes 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Invite a peer to join in the activity</w:t>
      </w:r>
    </w:p>
    <w:p w:rsidR="00A553B0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</w:p>
    <w:p w:rsidR="00A553B0" w:rsidRPr="00B87B3E" w:rsidRDefault="00A553B0" w:rsidP="00A553B0">
      <w:pPr>
        <w:rPr>
          <w:rFonts w:ascii="Times New Roman" w:hAnsi="Times New Roman" w:cs="Times New Roman"/>
          <w:b/>
          <w:szCs w:val="24"/>
          <w:u w:val="single"/>
        </w:rPr>
      </w:pPr>
      <w:r w:rsidRPr="00B87B3E">
        <w:rPr>
          <w:rFonts w:ascii="Times New Roman" w:hAnsi="Times New Roman" w:cs="Times New Roman"/>
          <w:b/>
          <w:szCs w:val="24"/>
          <w:u w:val="single"/>
        </w:rPr>
        <w:t>Student engaging in disruptive behaviors</w:t>
      </w:r>
    </w:p>
    <w:p w:rsidR="00A553B0" w:rsidRPr="00B87B3E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1:</w:t>
      </w:r>
      <w:r w:rsidRPr="00B87B3E">
        <w:rPr>
          <w:rFonts w:ascii="Times New Roman" w:hAnsi="Times New Roman" w:cs="Times New Roman"/>
          <w:szCs w:val="24"/>
        </w:rPr>
        <w:t xml:space="preserve"> Stop the behavior</w:t>
      </w:r>
      <w:r>
        <w:rPr>
          <w:rFonts w:ascii="Times New Roman" w:hAnsi="Times New Roman" w:cs="Times New Roman"/>
          <w:szCs w:val="24"/>
        </w:rPr>
        <w:t>,</w:t>
      </w:r>
      <w:r w:rsidRPr="00B87B3E">
        <w:rPr>
          <w:rFonts w:ascii="Times New Roman" w:hAnsi="Times New Roman" w:cs="Times New Roman"/>
          <w:szCs w:val="24"/>
        </w:rPr>
        <w:t xml:space="preserve"> and student identifies </w:t>
      </w:r>
      <w:r>
        <w:rPr>
          <w:rFonts w:ascii="Times New Roman" w:hAnsi="Times New Roman" w:cs="Times New Roman"/>
          <w:szCs w:val="24"/>
        </w:rPr>
        <w:t>his or her</w:t>
      </w:r>
      <w:r w:rsidRPr="00B87B3E">
        <w:rPr>
          <w:rFonts w:ascii="Times New Roman" w:hAnsi="Times New Roman" w:cs="Times New Roman"/>
          <w:szCs w:val="24"/>
        </w:rPr>
        <w:t xml:space="preserve"> emotion and the cause</w:t>
      </w:r>
    </w:p>
    <w:p w:rsidR="00A553B0" w:rsidRDefault="00A553B0" w:rsidP="00A553B0">
      <w:pPr>
        <w:spacing w:before="120"/>
        <w:rPr>
          <w:rFonts w:ascii="Times New Roman" w:hAnsi="Times New Roman" w:cs="Times New Roman"/>
          <w:szCs w:val="24"/>
        </w:rPr>
      </w:pPr>
      <w:r w:rsidRPr="00B87B3E">
        <w:rPr>
          <w:rFonts w:ascii="Times New Roman" w:hAnsi="Times New Roman" w:cs="Times New Roman"/>
          <w:b/>
          <w:szCs w:val="24"/>
        </w:rPr>
        <w:t>Choice 2:</w:t>
      </w:r>
      <w:r w:rsidRPr="00B87B3E">
        <w:rPr>
          <w:rFonts w:ascii="Times New Roman" w:hAnsi="Times New Roman" w:cs="Times New Roman"/>
          <w:szCs w:val="24"/>
        </w:rPr>
        <w:t xml:space="preserve"> Stop the behavior</w:t>
      </w:r>
      <w:r>
        <w:rPr>
          <w:rFonts w:ascii="Times New Roman" w:hAnsi="Times New Roman" w:cs="Times New Roman"/>
          <w:szCs w:val="24"/>
        </w:rPr>
        <w:t>,</w:t>
      </w:r>
      <w:r w:rsidRPr="00B87B3E">
        <w:rPr>
          <w:rFonts w:ascii="Times New Roman" w:hAnsi="Times New Roman" w:cs="Times New Roman"/>
          <w:szCs w:val="24"/>
        </w:rPr>
        <w:t xml:space="preserve"> and student goes and sits quietly at </w:t>
      </w:r>
      <w:r>
        <w:rPr>
          <w:rFonts w:ascii="Times New Roman" w:hAnsi="Times New Roman" w:cs="Times New Roman"/>
          <w:szCs w:val="24"/>
        </w:rPr>
        <w:t>his or her</w:t>
      </w:r>
      <w:r w:rsidRPr="00B87B3E">
        <w:rPr>
          <w:rFonts w:ascii="Times New Roman" w:hAnsi="Times New Roman" w:cs="Times New Roman"/>
          <w:szCs w:val="24"/>
        </w:rPr>
        <w:t xml:space="preserve"> seat to reflect</w:t>
      </w:r>
    </w:p>
    <w:p w:rsidR="00A553B0" w:rsidRDefault="00A553B0" w:rsidP="00A553B0">
      <w:pPr>
        <w:pStyle w:val="Heading2"/>
        <w:sectPr w:rsidR="00A553B0" w:rsidSect="00A553B0">
          <w:headerReference w:type="first" r:id="rId17"/>
          <w:pgSz w:w="12240" w:h="15840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:rsidR="00A553B0" w:rsidRPr="00B87B3E" w:rsidRDefault="00A553B0" w:rsidP="00A553B0">
      <w:pPr>
        <w:pStyle w:val="Heading2"/>
      </w:pPr>
      <w:r>
        <w:lastRenderedPageBreak/>
        <w:t xml:space="preserve">Sample </w:t>
      </w:r>
      <w:r w:rsidRPr="00B87B3E">
        <w:t>Sticker Chart</w:t>
      </w:r>
    </w:p>
    <w:p w:rsidR="00A553B0" w:rsidRPr="008457A8" w:rsidRDefault="00A553B0" w:rsidP="00A553B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A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EB5C5A2" wp14:editId="0E6BAF72">
            <wp:extent cx="822960" cy="914400"/>
            <wp:effectExtent l="0" t="0" r="0" b="0"/>
            <wp:docPr id="3" name="Picture 3" descr="MCj04258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5822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414" w:type="dxa"/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  <w:gridCol w:w="2069"/>
        <w:gridCol w:w="2069"/>
      </w:tblGrid>
      <w:tr w:rsidR="00A553B0" w:rsidRPr="008457A8" w:rsidTr="00A553B0">
        <w:trPr>
          <w:trHeight w:val="1435"/>
        </w:trPr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A553B0" w:rsidRPr="008457A8" w:rsidRDefault="00A553B0" w:rsidP="009151A7">
            <w:pPr>
              <w:pStyle w:val="TableText"/>
              <w:jc w:val="center"/>
            </w:pPr>
            <w:r w:rsidRPr="008457A8">
              <w:t>Reward</w:t>
            </w:r>
          </w:p>
        </w:tc>
      </w:tr>
      <w:tr w:rsidR="00A553B0" w:rsidRPr="008457A8" w:rsidTr="00A553B0">
        <w:trPr>
          <w:trHeight w:val="1435"/>
        </w:trPr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A553B0" w:rsidRPr="008457A8" w:rsidRDefault="00A553B0" w:rsidP="009151A7">
            <w:pPr>
              <w:pStyle w:val="TableText"/>
              <w:jc w:val="center"/>
            </w:pPr>
            <w:r w:rsidRPr="008457A8">
              <w:t>Reward</w:t>
            </w:r>
          </w:p>
        </w:tc>
      </w:tr>
      <w:tr w:rsidR="00A553B0" w:rsidRPr="008457A8" w:rsidTr="00A553B0">
        <w:trPr>
          <w:trHeight w:val="1435"/>
        </w:trPr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A553B0" w:rsidRPr="008457A8" w:rsidRDefault="00A553B0" w:rsidP="009151A7">
            <w:pPr>
              <w:pStyle w:val="TableText"/>
              <w:jc w:val="center"/>
            </w:pPr>
            <w:r w:rsidRPr="008457A8">
              <w:t>Reward</w:t>
            </w:r>
          </w:p>
        </w:tc>
      </w:tr>
      <w:tr w:rsidR="00A553B0" w:rsidRPr="008457A8" w:rsidTr="00A553B0">
        <w:trPr>
          <w:trHeight w:val="1435"/>
        </w:trPr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553B0" w:rsidRPr="008457A8" w:rsidRDefault="00A553B0" w:rsidP="00915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A553B0" w:rsidRPr="008457A8" w:rsidRDefault="00A553B0" w:rsidP="009151A7">
            <w:pPr>
              <w:pStyle w:val="TableText"/>
              <w:jc w:val="center"/>
            </w:pPr>
            <w:r w:rsidRPr="008457A8">
              <w:t>Reward</w:t>
            </w:r>
          </w:p>
        </w:tc>
      </w:tr>
    </w:tbl>
    <w:p w:rsidR="00BE0FA9" w:rsidRDefault="00BE0FA9" w:rsidP="00A553B0">
      <w:pPr>
        <w:pStyle w:val="BodyText"/>
        <w:keepNext/>
      </w:pPr>
    </w:p>
    <w:sectPr w:rsidR="00BE0FA9" w:rsidSect="00A553B0">
      <w:headerReference w:type="first" r:id="rId19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B0" w:rsidRDefault="00A553B0" w:rsidP="009813D0">
      <w:r>
        <w:separator/>
      </w:r>
    </w:p>
  </w:endnote>
  <w:endnote w:type="continuationSeparator" w:id="0">
    <w:p w:rsidR="00A553B0" w:rsidRDefault="00A553B0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0" w:rsidRPr="00C62189" w:rsidRDefault="00F6183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8296E" w:rsidRPr="00C62189">
      <w:t>Document Title—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A553B0">
      <w:rPr>
        <w:noProof/>
      </w:rPr>
      <w:t>3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CF" w:rsidRPr="009A2F1E" w:rsidRDefault="00F6183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A553B0">
      <w:t>Antecedent Modification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F35304">
      <w:rPr>
        <w:noProof/>
      </w:rPr>
      <w:t>4</w:t>
    </w:r>
    <w:r w:rsidR="00D745CF" w:rsidRPr="009A2F1E"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B0" w:rsidRDefault="00A553B0" w:rsidP="009813D0">
      <w:r>
        <w:separator/>
      </w:r>
    </w:p>
  </w:footnote>
  <w:footnote w:type="continuationSeparator" w:id="0">
    <w:p w:rsidR="00A553B0" w:rsidRDefault="00A553B0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60" w:rsidRDefault="0003266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EC49AF1" wp14:editId="6EC49AF2">
          <wp:simplePos x="0" y="0"/>
          <wp:positionH relativeFrom="page">
            <wp:posOffset>0</wp:posOffset>
          </wp:positionH>
          <wp:positionV relativeFrom="page">
            <wp:posOffset>173</wp:posOffset>
          </wp:positionV>
          <wp:extent cx="10051280" cy="114184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1280" cy="114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B0" w:rsidRDefault="00A553B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ECC9C35" wp14:editId="4A917A3D">
          <wp:simplePos x="0" y="0"/>
          <wp:positionH relativeFrom="page">
            <wp:posOffset>57150</wp:posOffset>
          </wp:positionH>
          <wp:positionV relativeFrom="page">
            <wp:posOffset>0</wp:posOffset>
          </wp:positionV>
          <wp:extent cx="7720189" cy="11715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018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B0" w:rsidRDefault="00A553B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62336" behindDoc="1" locked="0" layoutInCell="0" allowOverlap="1" wp14:anchorId="316D2620" wp14:editId="435C7796">
          <wp:simplePos x="0" y="0"/>
          <wp:positionH relativeFrom="page">
            <wp:posOffset>57150</wp:posOffset>
          </wp:positionH>
          <wp:positionV relativeFrom="page">
            <wp:posOffset>0</wp:posOffset>
          </wp:positionV>
          <wp:extent cx="7720189" cy="1171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018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B0" w:rsidRDefault="00A553B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64384" behindDoc="1" locked="0" layoutInCell="0" allowOverlap="1" wp14:anchorId="2493D04C" wp14:editId="55AAB013">
          <wp:simplePos x="0" y="0"/>
          <wp:positionH relativeFrom="page">
            <wp:posOffset>57150</wp:posOffset>
          </wp:positionH>
          <wp:positionV relativeFrom="page">
            <wp:posOffset>0</wp:posOffset>
          </wp:positionV>
          <wp:extent cx="9982200" cy="1294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3709" cy="1298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5C9"/>
    <w:multiLevelType w:val="hybridMultilevel"/>
    <w:tmpl w:val="CD3AA810"/>
    <w:lvl w:ilvl="0" w:tplc="ECBCA3F0">
      <w:start w:val="1"/>
      <w:numFmt w:val="decimal"/>
      <w:pStyle w:val="Numberedlist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B5379"/>
    <w:multiLevelType w:val="hybridMultilevel"/>
    <w:tmpl w:val="6B1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3"/>
  </w:num>
  <w:num w:numId="15">
    <w:abstractNumId w:val="23"/>
  </w:num>
  <w:num w:numId="16">
    <w:abstractNumId w:val="16"/>
  </w:num>
  <w:num w:numId="17">
    <w:abstractNumId w:val="17"/>
  </w:num>
  <w:num w:numId="18">
    <w:abstractNumId w:val="24"/>
  </w:num>
  <w:num w:numId="19">
    <w:abstractNumId w:val="11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8"/>
  </w:num>
  <w:num w:numId="24">
    <w:abstractNumId w:val="19"/>
  </w:num>
  <w:num w:numId="25">
    <w:abstractNumId w:val="22"/>
  </w:num>
  <w:num w:numId="26">
    <w:abstractNumId w:val="15"/>
  </w:num>
  <w:num w:numId="27">
    <w:abstractNumId w:val="27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B0"/>
    <w:rsid w:val="00032660"/>
    <w:rsid w:val="00043156"/>
    <w:rsid w:val="00057BEF"/>
    <w:rsid w:val="00084DD8"/>
    <w:rsid w:val="000D3209"/>
    <w:rsid w:val="0018296E"/>
    <w:rsid w:val="001A5EDC"/>
    <w:rsid w:val="001D51AD"/>
    <w:rsid w:val="001F6FCC"/>
    <w:rsid w:val="002127F9"/>
    <w:rsid w:val="00257D06"/>
    <w:rsid w:val="00312AB0"/>
    <w:rsid w:val="00365207"/>
    <w:rsid w:val="003C2896"/>
    <w:rsid w:val="0049023B"/>
    <w:rsid w:val="00551547"/>
    <w:rsid w:val="005803CA"/>
    <w:rsid w:val="005863A7"/>
    <w:rsid w:val="00594A0C"/>
    <w:rsid w:val="005F70CC"/>
    <w:rsid w:val="006062F4"/>
    <w:rsid w:val="0067689C"/>
    <w:rsid w:val="007025B6"/>
    <w:rsid w:val="00711005"/>
    <w:rsid w:val="00755A6B"/>
    <w:rsid w:val="007C6E39"/>
    <w:rsid w:val="007E522D"/>
    <w:rsid w:val="007F4AE3"/>
    <w:rsid w:val="0081506C"/>
    <w:rsid w:val="00845EE4"/>
    <w:rsid w:val="0086770A"/>
    <w:rsid w:val="00891A35"/>
    <w:rsid w:val="008974D4"/>
    <w:rsid w:val="008F0AD8"/>
    <w:rsid w:val="00954F32"/>
    <w:rsid w:val="009813D0"/>
    <w:rsid w:val="009A2F1E"/>
    <w:rsid w:val="009A3982"/>
    <w:rsid w:val="009A6A6B"/>
    <w:rsid w:val="009B3DFD"/>
    <w:rsid w:val="00A04610"/>
    <w:rsid w:val="00A553B0"/>
    <w:rsid w:val="00A60BB1"/>
    <w:rsid w:val="00AA0964"/>
    <w:rsid w:val="00B26677"/>
    <w:rsid w:val="00B7620A"/>
    <w:rsid w:val="00BE0FA9"/>
    <w:rsid w:val="00C00672"/>
    <w:rsid w:val="00C62189"/>
    <w:rsid w:val="00C87513"/>
    <w:rsid w:val="00CD2118"/>
    <w:rsid w:val="00CF09CD"/>
    <w:rsid w:val="00D745CF"/>
    <w:rsid w:val="00D82577"/>
    <w:rsid w:val="00DE00BB"/>
    <w:rsid w:val="00E14161"/>
    <w:rsid w:val="00E20FF2"/>
    <w:rsid w:val="00E42EC0"/>
    <w:rsid w:val="00E964BA"/>
    <w:rsid w:val="00F35304"/>
    <w:rsid w:val="00F42CDA"/>
    <w:rsid w:val="00F61837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9ABA"/>
  <w15:docId w15:val="{7881B49E-C94F-4B89-896A-D8FD8074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0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customStyle="1" w:styleId="Default">
    <w:name w:val="Default"/>
    <w:rsid w:val="00A553B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3B0"/>
    <w:rPr>
      <w:color w:val="0000FF" w:themeColor="hyperlink"/>
      <w:u w:val="single"/>
    </w:rPr>
  </w:style>
  <w:style w:type="paragraph" w:customStyle="1" w:styleId="Numberedlist">
    <w:name w:val="Numbered list"/>
    <w:basedOn w:val="ListParagraph"/>
    <w:qFormat/>
    <w:rsid w:val="00A553B0"/>
    <w:pPr>
      <w:numPr>
        <w:numId w:val="29"/>
      </w:numPr>
      <w:tabs>
        <w:tab w:val="num" w:pos="1800"/>
      </w:tabs>
      <w:spacing w:before="120" w:after="120"/>
      <w:ind w:left="1800"/>
      <w:contextualSpacing w:val="0"/>
    </w:pPr>
    <w:rPr>
      <w:rFonts w:ascii="Times New Roman" w:eastAsiaTheme="minorHAnsi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ntensiveintervention.org/sites/default/files/Handout3c-ABC_Report_Form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\Center%20on%20Intensive%20Interventions\SA%203%20Leadership%20&amp;%20Coordination\Logo%20and%20Templates\non-logo%20February%202013\NCII_Handout_Template_Landscape_02-19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MA5PA5REYDV2-456-206</_dlc_DocId>
    <_dlc_DocIdUrl xmlns="1709d302-aa1c-49f7-a43d-f13e34b813dc">
      <Url>http://airportal.air.org/Programs/Education/_layouts/DocIdRedir.aspx?ID=MA5PA5REYDV2-456-206</Url>
      <Description>MA5PA5REYDV2-456-206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E4988F2-9118-47DD-8E48-1D3B1CA760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7CEB1E-2D3E-4F40-A2A8-60AE419A0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56F11-E003-4AA4-80C2-5382E1BEA09F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709d302-aa1c-49f7-a43d-f13e34b813d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71CDA3-12A8-4EE4-8AA7-4A74FF33F8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7F72C-F8EC-48B1-8C10-5CFADC5B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NCII_Handout_Template_Landscape_02-19-13.dotx</Template>
  <TotalTime>8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Amy</dc:creator>
  <cp:lastModifiedBy>Peterson, Amy</cp:lastModifiedBy>
  <cp:revision>2</cp:revision>
  <cp:lastPrinted>2013-01-03T20:30:00Z</cp:lastPrinted>
  <dcterms:created xsi:type="dcterms:W3CDTF">2016-02-22T17:02:00Z</dcterms:created>
  <dcterms:modified xsi:type="dcterms:W3CDTF">2016-02-22T17:11:00Z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562c2366-8544-4236-ac0f-861f562c74ec</vt:lpwstr>
  </property>
</Properties>
</file>