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87E7" w14:textId="3CAA94BE" w:rsidR="00BB5F60" w:rsidRDefault="002773F6" w:rsidP="00BB5F6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4A32F" wp14:editId="44615BCE">
                <wp:simplePos x="0" y="0"/>
                <wp:positionH relativeFrom="column">
                  <wp:posOffset>-668338</wp:posOffset>
                </wp:positionH>
                <wp:positionV relativeFrom="paragraph">
                  <wp:posOffset>-846137</wp:posOffset>
                </wp:positionV>
                <wp:extent cx="1064895" cy="966470"/>
                <wp:effectExtent l="0" t="7937" r="0" b="0"/>
                <wp:wrapNone/>
                <wp:docPr id="2051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3A18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66.6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" adj="4901" fillcolor="#c55230" stroked="f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18FF7B" wp14:editId="660BDA1B">
            <wp:simplePos x="0" y="0"/>
            <wp:positionH relativeFrom="column">
              <wp:posOffset>-349251</wp:posOffset>
            </wp:positionH>
            <wp:positionV relativeFrom="paragraph">
              <wp:posOffset>-727074</wp:posOffset>
            </wp:positionV>
            <wp:extent cx="403225" cy="699135"/>
            <wp:effectExtent l="0" t="0" r="0" b="5715"/>
            <wp:wrapNone/>
            <wp:docPr id="206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554FD" wp14:editId="38A5323F">
                <wp:simplePos x="0" y="0"/>
                <wp:positionH relativeFrom="column">
                  <wp:posOffset>-438150</wp:posOffset>
                </wp:positionH>
                <wp:positionV relativeFrom="paragraph">
                  <wp:posOffset>-733425</wp:posOffset>
                </wp:positionV>
                <wp:extent cx="6981825" cy="727074"/>
                <wp:effectExtent l="0" t="0" r="28575" b="16510"/>
                <wp:wrapNone/>
                <wp:docPr id="2048" name="Text Box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29883E77" w14:textId="77777777" w:rsidR="00E31E08" w:rsidRPr="00863DC4" w:rsidRDefault="00E31E08" w:rsidP="00E31E08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5.9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Pause &amp; Process</w:t>
                            </w:r>
                          </w:p>
                          <w:p w14:paraId="6AD124F5" w14:textId="6E2DB1F1" w:rsidR="00E31E08" w:rsidRPr="00E31E08" w:rsidRDefault="00E31E08" w:rsidP="00E31E08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E31E08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</w:t>
                            </w:r>
                            <w:r w:rsidR="000D1433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ing</w:t>
                            </w:r>
                          </w:p>
                          <w:p w14:paraId="7483C103" w14:textId="77777777" w:rsidR="00E31E08" w:rsidRDefault="00E31E08" w:rsidP="00E31E08">
                            <w:pPr>
                              <w:spacing w:after="0" w:line="240" w:lineRule="auto"/>
                              <w:jc w:val="center"/>
                            </w:pPr>
                            <w:r w:rsidRPr="00E31E08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554FD" id="_x0000_t202" coordsize="21600,21600" o:spt="202" path="m,l,21600r21600,l21600,xe">
                <v:stroke joinstyle="miter"/>
                <v:path gradientshapeok="t" o:connecttype="rect"/>
              </v:shapetype>
              <v:shape id="Text Box 2048" o:spid="_x0000_s1026" type="#_x0000_t202" style="position:absolute;margin-left:-34.5pt;margin-top:-57.75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" fillcolor="#bfbfc1" strokecolor="#bfbfc1" strokeweight=".5pt">
                <v:textbox>
                  <w:txbxContent>
                    <w:p w14:paraId="29883E77" w14:textId="77777777" w:rsidR="00E31E08" w:rsidRPr="00863DC4" w:rsidRDefault="00E31E08" w:rsidP="00E31E08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5.9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Pause &amp; Process</w:t>
                      </w:r>
                    </w:p>
                    <w:p w14:paraId="6AD124F5" w14:textId="6E2DB1F1" w:rsidR="00E31E08" w:rsidRPr="00E31E08" w:rsidRDefault="00E31E08" w:rsidP="00E31E08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E31E08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</w:t>
                      </w:r>
                      <w:r w:rsidR="000D1433">
                        <w:rPr>
                          <w:rFonts w:ascii="Tw Cen MT" w:hAnsi="Tw Cen MT" w:cs="Arial"/>
                          <w:i/>
                          <w:sz w:val="32"/>
                        </w:rPr>
                        <w:t>ing</w:t>
                      </w:r>
                    </w:p>
                    <w:p w14:paraId="7483C103" w14:textId="77777777" w:rsidR="00E31E08" w:rsidRDefault="00E31E08" w:rsidP="00E31E08">
                      <w:pPr>
                        <w:spacing w:after="0" w:line="240" w:lineRule="auto"/>
                        <w:jc w:val="center"/>
                      </w:pPr>
                      <w:r w:rsidRPr="00E31E08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52CD0D9B" w14:textId="61F07099" w:rsidR="00BB5F60" w:rsidRPr="00BB5F60" w:rsidRDefault="00BB5F60" w:rsidP="00BB5F60">
      <w:pPr>
        <w:spacing w:line="240" w:lineRule="auto"/>
      </w:pPr>
      <w:r w:rsidRPr="00BB5F60">
        <w:rPr>
          <w:rFonts w:ascii="Tw Cen MT" w:eastAsia="Tw Cen MT" w:hAnsi="Tw Cen MT" w:cs="Times New Roman"/>
          <w:bCs/>
        </w:rPr>
        <w:t>How does each of Ms. Whaley’s objectives stack up against the criteria for writing focused objectives?</w:t>
      </w:r>
    </w:p>
    <w:p w14:paraId="1F8FC91B" w14:textId="77777777" w:rsidR="00BB5F60" w:rsidRPr="00BB5F60" w:rsidRDefault="00BB5F60" w:rsidP="00BB5F60">
      <w:pPr>
        <w:spacing w:line="259" w:lineRule="auto"/>
        <w:rPr>
          <w:rFonts w:ascii="Tw Cen MT" w:eastAsia="Tw Cen MT" w:hAnsi="Tw Cen MT" w:cs="Times New Roman"/>
          <w:bCs/>
        </w:rPr>
      </w:pPr>
      <w:r w:rsidRPr="00BB5F60">
        <w:rPr>
          <w:rFonts w:ascii="Tw Cen MT" w:eastAsia="Tw Cen MT" w:hAnsi="Tw Cen MT" w:cs="Times New Roman"/>
          <w:bCs/>
        </w:rPr>
        <w:t>Identify why each did or did not meet the checklist criteria.</w:t>
      </w:r>
    </w:p>
    <w:tbl>
      <w:tblPr>
        <w:tblStyle w:val="TableGrid3"/>
        <w:tblpPr w:leftFromText="180" w:rightFromText="180" w:vertAnchor="text" w:horzAnchor="page" w:tblpXSpec="center" w:tblpY="101"/>
        <w:tblW w:w="10885" w:type="dxa"/>
        <w:tblLook w:val="04A0" w:firstRow="1" w:lastRow="0" w:firstColumn="1" w:lastColumn="0" w:noHBand="0" w:noVBand="1"/>
      </w:tblPr>
      <w:tblGrid>
        <w:gridCol w:w="1251"/>
        <w:gridCol w:w="2408"/>
        <w:gridCol w:w="2409"/>
        <w:gridCol w:w="2408"/>
        <w:gridCol w:w="2409"/>
      </w:tblGrid>
      <w:tr w:rsidR="00BB5F60" w:rsidRPr="00BB5F60" w14:paraId="7DED487C" w14:textId="77777777" w:rsidTr="00BB5F60">
        <w:tc>
          <w:tcPr>
            <w:tcW w:w="1251" w:type="dxa"/>
            <w:shd w:val="clear" w:color="auto" w:fill="D9D9D9"/>
          </w:tcPr>
          <w:p w14:paraId="6A22C375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  <w:tc>
          <w:tcPr>
            <w:tcW w:w="2408" w:type="dxa"/>
            <w:shd w:val="clear" w:color="auto" w:fill="D9D9D9"/>
          </w:tcPr>
          <w:p w14:paraId="52B1579D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  <w:r w:rsidRPr="00BB5F60">
              <w:rPr>
                <w:rFonts w:ascii="Tw Cen MT" w:eastAsia="Tw Cen MT" w:hAnsi="Tw Cen MT" w:cs="Times New Roman"/>
                <w:bCs/>
              </w:rPr>
              <w:t>Students will learn about the roles of the three branches of state government</w:t>
            </w:r>
          </w:p>
        </w:tc>
        <w:tc>
          <w:tcPr>
            <w:tcW w:w="2409" w:type="dxa"/>
            <w:shd w:val="clear" w:color="auto" w:fill="D9D9D9"/>
          </w:tcPr>
          <w:p w14:paraId="787B0264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  <w:r w:rsidRPr="00BB5F60">
              <w:rPr>
                <w:rFonts w:ascii="Tw Cen MT" w:eastAsia="Tw Cen MT" w:hAnsi="Tw Cen MT" w:cs="Times New Roman"/>
                <w:bCs/>
              </w:rPr>
              <w:t>Students will be able to state the roles of the branches of the state government by recording the definitions and using each word in a sentence.</w:t>
            </w:r>
          </w:p>
        </w:tc>
        <w:tc>
          <w:tcPr>
            <w:tcW w:w="2408" w:type="dxa"/>
            <w:shd w:val="clear" w:color="auto" w:fill="D9D9D9"/>
          </w:tcPr>
          <w:p w14:paraId="2217A6CC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  <w:r w:rsidRPr="00BB5F60">
              <w:rPr>
                <w:rFonts w:ascii="Tw Cen MT" w:eastAsia="Tw Cen MT" w:hAnsi="Tw Cen MT" w:cs="Times New Roman"/>
                <w:bCs/>
              </w:rPr>
              <w:t>Students will learn the roles of the branches of government and how they differ by state</w:t>
            </w:r>
          </w:p>
        </w:tc>
        <w:tc>
          <w:tcPr>
            <w:tcW w:w="2409" w:type="dxa"/>
            <w:shd w:val="clear" w:color="auto" w:fill="D9D9D9"/>
          </w:tcPr>
          <w:p w14:paraId="0066AC51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  <w:r w:rsidRPr="00BB5F60">
              <w:rPr>
                <w:rFonts w:ascii="Tw Cen MT" w:eastAsia="Tw Cen MT" w:hAnsi="Tw Cen MT" w:cs="Times New Roman"/>
                <w:bCs/>
              </w:rPr>
              <w:t>Student will identify the different roles of the three branches of state government by selecting correct examples of their functions from a list</w:t>
            </w:r>
          </w:p>
        </w:tc>
      </w:tr>
      <w:tr w:rsidR="00BB5F60" w:rsidRPr="00BB5F60" w14:paraId="5EDF4F8B" w14:textId="77777777" w:rsidTr="00BB5F60">
        <w:tc>
          <w:tcPr>
            <w:tcW w:w="1251" w:type="dxa"/>
          </w:tcPr>
          <w:p w14:paraId="1302AB92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  <w:r w:rsidRPr="00BB5F60">
              <w:rPr>
                <w:rFonts w:ascii="Tw Cen MT" w:eastAsia="Tw Cen MT" w:hAnsi="Tw Cen MT" w:cs="Times New Roman"/>
                <w:bCs/>
              </w:rPr>
              <w:t>Singular?</w:t>
            </w:r>
          </w:p>
        </w:tc>
        <w:tc>
          <w:tcPr>
            <w:tcW w:w="2408" w:type="dxa"/>
          </w:tcPr>
          <w:p w14:paraId="687CBEE7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  <w:p w14:paraId="14B48CF8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  <w:p w14:paraId="6D90D2E5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  <w:p w14:paraId="67F77BFF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  <w:tc>
          <w:tcPr>
            <w:tcW w:w="2409" w:type="dxa"/>
          </w:tcPr>
          <w:p w14:paraId="1C5CD98E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  <w:tc>
          <w:tcPr>
            <w:tcW w:w="2408" w:type="dxa"/>
          </w:tcPr>
          <w:p w14:paraId="3112CFFD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  <w:tc>
          <w:tcPr>
            <w:tcW w:w="2409" w:type="dxa"/>
          </w:tcPr>
          <w:p w14:paraId="39C1E79D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</w:tr>
      <w:tr w:rsidR="00BB5F60" w:rsidRPr="00BB5F60" w14:paraId="5A725820" w14:textId="77777777" w:rsidTr="00BB5F60">
        <w:tc>
          <w:tcPr>
            <w:tcW w:w="1251" w:type="dxa"/>
          </w:tcPr>
          <w:p w14:paraId="37FB7BB6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  <w:r w:rsidRPr="00BB5F60">
              <w:rPr>
                <w:rFonts w:ascii="Tw Cen MT" w:eastAsia="Tw Cen MT" w:hAnsi="Tw Cen MT" w:cs="Times New Roman"/>
                <w:bCs/>
              </w:rPr>
              <w:t>Learning outcome described?</w:t>
            </w:r>
          </w:p>
        </w:tc>
        <w:tc>
          <w:tcPr>
            <w:tcW w:w="2408" w:type="dxa"/>
          </w:tcPr>
          <w:p w14:paraId="45C5C464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  <w:p w14:paraId="4F0C10E9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1CF199A8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7BA081CB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</w:tc>
        <w:tc>
          <w:tcPr>
            <w:tcW w:w="2409" w:type="dxa"/>
          </w:tcPr>
          <w:p w14:paraId="57A038B0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  <w:tc>
          <w:tcPr>
            <w:tcW w:w="2408" w:type="dxa"/>
          </w:tcPr>
          <w:p w14:paraId="38ABA02A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  <w:tc>
          <w:tcPr>
            <w:tcW w:w="2409" w:type="dxa"/>
          </w:tcPr>
          <w:p w14:paraId="2B2C3823" w14:textId="77777777" w:rsidR="00BB5F60" w:rsidRPr="00BB5F60" w:rsidRDefault="00BB5F60" w:rsidP="00BB5F60">
            <w:pPr>
              <w:spacing w:line="240" w:lineRule="auto"/>
              <w:rPr>
                <w:rFonts w:ascii="Tw Cen MT" w:eastAsia="Tw Cen MT" w:hAnsi="Tw Cen MT" w:cs="Times New Roman"/>
                <w:bCs/>
              </w:rPr>
            </w:pPr>
          </w:p>
        </w:tc>
      </w:tr>
    </w:tbl>
    <w:p w14:paraId="65D40263" w14:textId="60E881EB" w:rsidR="00C51426" w:rsidRPr="00BB5F60" w:rsidRDefault="00C51426" w:rsidP="00BB5F60">
      <w:pPr>
        <w:tabs>
          <w:tab w:val="left" w:pos="6240"/>
        </w:tabs>
      </w:pPr>
    </w:p>
    <w:sectPr w:rsidR="00C51426" w:rsidRPr="00BB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F4E4" w14:textId="77777777" w:rsidR="00C51426" w:rsidRDefault="00C51426" w:rsidP="00C51426">
      <w:pPr>
        <w:spacing w:after="0" w:line="240" w:lineRule="auto"/>
      </w:pPr>
      <w:r>
        <w:separator/>
      </w:r>
    </w:p>
  </w:endnote>
  <w:endnote w:type="continuationSeparator" w:id="0">
    <w:p w14:paraId="0FBE0986" w14:textId="77777777" w:rsidR="00C51426" w:rsidRDefault="00C51426" w:rsidP="00C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CF3B" w14:textId="77777777" w:rsidR="00C51426" w:rsidRDefault="00C51426" w:rsidP="00C51426">
      <w:pPr>
        <w:spacing w:after="0" w:line="240" w:lineRule="auto"/>
      </w:pPr>
      <w:r>
        <w:separator/>
      </w:r>
    </w:p>
  </w:footnote>
  <w:footnote w:type="continuationSeparator" w:id="0">
    <w:p w14:paraId="756A7130" w14:textId="77777777" w:rsidR="00C51426" w:rsidRDefault="00C51426" w:rsidP="00C5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268"/>
    <w:multiLevelType w:val="hybridMultilevel"/>
    <w:tmpl w:val="1D3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D3D"/>
    <w:multiLevelType w:val="hybridMultilevel"/>
    <w:tmpl w:val="9BD826A2"/>
    <w:lvl w:ilvl="0" w:tplc="0250F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917"/>
    <w:multiLevelType w:val="hybridMultilevel"/>
    <w:tmpl w:val="02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1952"/>
    <w:multiLevelType w:val="hybridMultilevel"/>
    <w:tmpl w:val="0F98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1E9A"/>
    <w:multiLevelType w:val="hybridMultilevel"/>
    <w:tmpl w:val="2CAA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20A"/>
    <w:multiLevelType w:val="hybridMultilevel"/>
    <w:tmpl w:val="4B42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729D"/>
    <w:multiLevelType w:val="hybridMultilevel"/>
    <w:tmpl w:val="645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405CD"/>
    <w:multiLevelType w:val="hybridMultilevel"/>
    <w:tmpl w:val="84F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0D1433"/>
    <w:rsid w:val="00117BE7"/>
    <w:rsid w:val="0021218B"/>
    <w:rsid w:val="002655A4"/>
    <w:rsid w:val="002773F6"/>
    <w:rsid w:val="003262EF"/>
    <w:rsid w:val="00476623"/>
    <w:rsid w:val="00493315"/>
    <w:rsid w:val="006C289D"/>
    <w:rsid w:val="009D79B9"/>
    <w:rsid w:val="00A67D67"/>
    <w:rsid w:val="00B86CB6"/>
    <w:rsid w:val="00BB5F60"/>
    <w:rsid w:val="00C51426"/>
    <w:rsid w:val="00E31E08"/>
    <w:rsid w:val="00E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2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93315"/>
    <w:rPr>
      <w:rFonts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cp:lastPrinted>2018-07-17T14:22:00Z</cp:lastPrinted>
  <dcterms:created xsi:type="dcterms:W3CDTF">2018-07-17T15:56:00Z</dcterms:created>
  <dcterms:modified xsi:type="dcterms:W3CDTF">2018-09-25T19:50:00Z</dcterms:modified>
</cp:coreProperties>
</file>