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6220E2" w:rsidRPr="00A7333E" w14:paraId="61D4D69F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344786FF" w14:textId="77777777" w:rsidR="006220E2" w:rsidRDefault="006220E2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BF3EFF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2789C300" wp14:editId="6ABEC0BD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-83185</wp:posOffset>
                  </wp:positionV>
                  <wp:extent cx="772795" cy="777875"/>
                  <wp:effectExtent l="0" t="0" r="8255" b="3175"/>
                  <wp:wrapNone/>
                  <wp:docPr id="65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4.4– Quiz</w:t>
            </w:r>
          </w:p>
          <w:p w14:paraId="3712A9F2" w14:textId="77777777" w:rsidR="006220E2" w:rsidRPr="00B255D4" w:rsidRDefault="006220E2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Group Contingencies</w:t>
            </w:r>
          </w:p>
          <w:p w14:paraId="620E836D" w14:textId="77777777" w:rsidR="006220E2" w:rsidRPr="00B255D4" w:rsidRDefault="006220E2" w:rsidP="00985C52">
            <w:pPr>
              <w:jc w:val="center"/>
              <w:rPr>
                <w:rFonts w:ascii="Franklin Gothic Medium" w:hAnsi="Franklin Gothic Medium"/>
                <w:b/>
              </w:rPr>
            </w:pPr>
            <w:r w:rsidRPr="00B255D4">
              <w:rPr>
                <w:rFonts w:ascii="Franklin Gothic Medium" w:hAnsi="Franklin Gothic Medium"/>
                <w:color w:val="FFFFFF" w:themeColor="background1"/>
                <w:szCs w:val="32"/>
              </w:rPr>
              <w:t>Workbook</w:t>
            </w:r>
          </w:p>
        </w:tc>
      </w:tr>
    </w:tbl>
    <w:p w14:paraId="3D3A6C6D" w14:textId="77777777" w:rsidR="006220E2" w:rsidRDefault="006220E2" w:rsidP="006220E2">
      <w:pPr>
        <w:rPr>
          <w:rFonts w:ascii="Franklin Gothic Book" w:hAnsi="Franklin Gothic Book" w:cstheme="minorHAnsi"/>
          <w:bCs/>
          <w:szCs w:val="22"/>
        </w:rPr>
      </w:pPr>
    </w:p>
    <w:p w14:paraId="055E6333" w14:textId="77777777" w:rsidR="006220E2" w:rsidRPr="00A2676D" w:rsidRDefault="006220E2" w:rsidP="006220E2">
      <w:pPr>
        <w:ind w:firstLine="0"/>
        <w:rPr>
          <w:rFonts w:ascii="Franklin Gothic Medium" w:hAnsi="Franklin Gothic Medium" w:cstheme="minorHAnsi"/>
          <w:bCs/>
          <w:szCs w:val="22"/>
        </w:rPr>
      </w:pPr>
      <w:r w:rsidRPr="00A2676D">
        <w:rPr>
          <w:rFonts w:ascii="Franklin Gothic Medium" w:hAnsi="Franklin Gothic Medium" w:cstheme="minorHAnsi"/>
          <w:bCs/>
          <w:szCs w:val="22"/>
        </w:rPr>
        <w:t xml:space="preserve">Match each of the following examples with one of the types of group contingencies. </w:t>
      </w:r>
    </w:p>
    <w:p w14:paraId="11104797" w14:textId="77777777" w:rsidR="006220E2" w:rsidRPr="00A2676D" w:rsidRDefault="006220E2" w:rsidP="006220E2">
      <w:pPr>
        <w:pStyle w:val="ListParagraph"/>
        <w:ind w:left="1800" w:firstLine="0"/>
        <w:rPr>
          <w:rFonts w:ascii="Franklin Gothic Book" w:hAnsi="Franklin Gothic Book" w:cstheme="minorHAnsi"/>
          <w:bCs/>
          <w:szCs w:val="22"/>
        </w:rPr>
      </w:pPr>
    </w:p>
    <w:p w14:paraId="389717D7" w14:textId="77777777" w:rsidR="006220E2" w:rsidRPr="00A2676D" w:rsidRDefault="006220E2" w:rsidP="006220E2">
      <w:pPr>
        <w:pStyle w:val="ListParagraph"/>
        <w:numPr>
          <w:ilvl w:val="0"/>
          <w:numId w:val="3"/>
        </w:numPr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szCs w:val="22"/>
        </w:rPr>
        <w:t>When George successfully generates a specific praise statement the rest of the class is given an extra credit point on the assignment.</w:t>
      </w:r>
    </w:p>
    <w:p w14:paraId="177A5E7C" w14:textId="77777777" w:rsidR="006220E2" w:rsidRPr="00A2676D" w:rsidRDefault="006220E2" w:rsidP="006220E2">
      <w:pPr>
        <w:ind w:left="0" w:firstLine="0"/>
        <w:rPr>
          <w:rFonts w:ascii="Franklin Gothic Book" w:hAnsi="Franklin Gothic Book"/>
          <w:sz w:val="14"/>
        </w:rPr>
      </w:pPr>
      <w:r w:rsidRPr="00A2676D" w:rsidDel="004B2F8A">
        <w:rPr>
          <w:rFonts w:ascii="Franklin Gothic Book" w:hAnsi="Franklin Gothic Book"/>
          <w:sz w:val="22"/>
        </w:rPr>
        <w:t xml:space="preserve"> </w:t>
      </w:r>
    </w:p>
    <w:p w14:paraId="4C878A8C" w14:textId="77777777" w:rsidR="006220E2" w:rsidRPr="00A2676D" w:rsidRDefault="006220E2" w:rsidP="006220E2">
      <w:pPr>
        <w:pStyle w:val="ListParagraph"/>
        <w:numPr>
          <w:ilvl w:val="0"/>
          <w:numId w:val="4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>“All for one”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 (Interdependent Group Contingency) </w:t>
      </w:r>
    </w:p>
    <w:p w14:paraId="06DAEBFD" w14:textId="77777777" w:rsidR="006220E2" w:rsidRPr="00A2676D" w:rsidRDefault="006220E2" w:rsidP="006220E2">
      <w:pPr>
        <w:pStyle w:val="ListParagraph"/>
        <w:numPr>
          <w:ilvl w:val="0"/>
          <w:numId w:val="4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“One for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all”</w:t>
      </w:r>
      <w:r w:rsidRPr="00A2676D">
        <w:rPr>
          <w:rFonts w:ascii="Franklin Gothic Book" w:hAnsi="Franklin Gothic Book" w:cstheme="minorHAnsi"/>
          <w:bCs/>
          <w:szCs w:val="22"/>
        </w:rPr>
        <w:t>  (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Dependent Group Contingency)</w:t>
      </w:r>
    </w:p>
    <w:p w14:paraId="179BF532" w14:textId="77777777" w:rsidR="006220E2" w:rsidRDefault="006220E2" w:rsidP="006220E2">
      <w:pPr>
        <w:pStyle w:val="ListParagraph"/>
        <w:numPr>
          <w:ilvl w:val="0"/>
          <w:numId w:val="4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“To each his/her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own”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   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(Independent Group Contingency)</w:t>
      </w:r>
    </w:p>
    <w:p w14:paraId="551A400D" w14:textId="77777777" w:rsidR="006220E2" w:rsidRPr="00A2676D" w:rsidRDefault="006220E2" w:rsidP="006220E2">
      <w:pPr>
        <w:pStyle w:val="ListParagraph"/>
        <w:ind w:left="1800" w:firstLine="0"/>
        <w:rPr>
          <w:rFonts w:ascii="Franklin Gothic Book" w:hAnsi="Franklin Gothic Book" w:cstheme="minorHAnsi"/>
          <w:bCs/>
          <w:szCs w:val="22"/>
        </w:rPr>
      </w:pPr>
    </w:p>
    <w:p w14:paraId="6B181819" w14:textId="77777777" w:rsidR="006220E2" w:rsidRPr="00A2676D" w:rsidRDefault="006220E2" w:rsidP="006220E2">
      <w:pPr>
        <w:pStyle w:val="ListParagraph"/>
        <w:numPr>
          <w:ilvl w:val="0"/>
          <w:numId w:val="3"/>
        </w:numPr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szCs w:val="22"/>
        </w:rPr>
        <w:t>If 99% of you get this answer right, the whole group will be given a pizza party.</w:t>
      </w:r>
    </w:p>
    <w:p w14:paraId="16616E12" w14:textId="77777777" w:rsidR="006220E2" w:rsidRPr="00A2676D" w:rsidRDefault="006220E2" w:rsidP="006220E2">
      <w:pPr>
        <w:pStyle w:val="ListParagraph"/>
        <w:ind w:left="1800" w:firstLine="0"/>
        <w:rPr>
          <w:rFonts w:ascii="Franklin Gothic Book" w:hAnsi="Franklin Gothic Book" w:cstheme="minorHAnsi"/>
          <w:bCs/>
          <w:sz w:val="16"/>
          <w:szCs w:val="22"/>
        </w:rPr>
      </w:pPr>
    </w:p>
    <w:p w14:paraId="32C86D19" w14:textId="77777777" w:rsidR="006220E2" w:rsidRPr="00A2676D" w:rsidRDefault="006220E2" w:rsidP="006220E2">
      <w:pPr>
        <w:pStyle w:val="ListParagraph"/>
        <w:numPr>
          <w:ilvl w:val="0"/>
          <w:numId w:val="5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>“All for one”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 (Interdependent Group Contingency) </w:t>
      </w:r>
    </w:p>
    <w:p w14:paraId="4E0E39A3" w14:textId="77777777" w:rsidR="006220E2" w:rsidRPr="00A2676D" w:rsidRDefault="006220E2" w:rsidP="006220E2">
      <w:pPr>
        <w:pStyle w:val="ListParagraph"/>
        <w:numPr>
          <w:ilvl w:val="0"/>
          <w:numId w:val="5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“One for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all”</w:t>
      </w:r>
      <w:r w:rsidRPr="00A2676D">
        <w:rPr>
          <w:rFonts w:ascii="Franklin Gothic Book" w:hAnsi="Franklin Gothic Book" w:cstheme="minorHAnsi"/>
          <w:bCs/>
          <w:szCs w:val="22"/>
        </w:rPr>
        <w:t>  (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Dependent Group Contingency)</w:t>
      </w:r>
    </w:p>
    <w:p w14:paraId="12C60F17" w14:textId="77777777" w:rsidR="006220E2" w:rsidRDefault="006220E2" w:rsidP="006220E2">
      <w:pPr>
        <w:pStyle w:val="ListParagraph"/>
        <w:numPr>
          <w:ilvl w:val="0"/>
          <w:numId w:val="5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“To each his/her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own”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   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(Independent Group Contingency)</w:t>
      </w:r>
    </w:p>
    <w:p w14:paraId="533D95E8" w14:textId="77777777" w:rsidR="006220E2" w:rsidRPr="00A2676D" w:rsidRDefault="006220E2" w:rsidP="006220E2">
      <w:pPr>
        <w:rPr>
          <w:rFonts w:ascii="Franklin Gothic Book" w:hAnsi="Franklin Gothic Book" w:cstheme="minorHAnsi"/>
          <w:bCs/>
          <w:szCs w:val="22"/>
        </w:rPr>
      </w:pPr>
    </w:p>
    <w:p w14:paraId="7CACDA17" w14:textId="7501352A" w:rsidR="006220E2" w:rsidRPr="00A2676D" w:rsidRDefault="006220E2" w:rsidP="006220E2">
      <w:pPr>
        <w:pStyle w:val="ListParagraph"/>
        <w:numPr>
          <w:ilvl w:val="0"/>
          <w:numId w:val="3"/>
        </w:numPr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szCs w:val="22"/>
        </w:rPr>
        <w:t xml:space="preserve">When each of you finishes with your activity, you </w:t>
      </w:r>
      <w:proofErr w:type="gramStart"/>
      <w:r w:rsidRPr="00A2676D">
        <w:rPr>
          <w:rFonts w:ascii="Franklin Gothic Book" w:hAnsi="Franklin Gothic Book" w:cstheme="minorHAnsi"/>
          <w:bCs/>
          <w:szCs w:val="22"/>
        </w:rPr>
        <w:t>are allowed to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 xml:space="preserve"> take a 10</w:t>
      </w:r>
      <w:r w:rsidR="009C531D">
        <w:rPr>
          <w:rFonts w:ascii="Franklin Gothic Book" w:hAnsi="Franklin Gothic Book" w:cstheme="minorHAnsi"/>
          <w:bCs/>
          <w:szCs w:val="22"/>
        </w:rPr>
        <w:t>-</w:t>
      </w:r>
      <w:r w:rsidRPr="00A2676D">
        <w:rPr>
          <w:rFonts w:ascii="Franklin Gothic Book" w:hAnsi="Franklin Gothic Book" w:cstheme="minorHAnsi"/>
          <w:bCs/>
          <w:szCs w:val="22"/>
        </w:rPr>
        <w:t>minute break.  </w:t>
      </w:r>
    </w:p>
    <w:p w14:paraId="0E37AB61" w14:textId="77777777" w:rsidR="006220E2" w:rsidRPr="00A2676D" w:rsidRDefault="006220E2" w:rsidP="006220E2">
      <w:pPr>
        <w:pStyle w:val="ListParagraph"/>
        <w:ind w:left="1800" w:firstLine="0"/>
        <w:rPr>
          <w:rFonts w:ascii="Franklin Gothic Book" w:hAnsi="Franklin Gothic Book" w:cstheme="minorHAnsi"/>
          <w:bCs/>
          <w:sz w:val="14"/>
          <w:szCs w:val="22"/>
        </w:rPr>
      </w:pPr>
    </w:p>
    <w:p w14:paraId="08B66802" w14:textId="77777777" w:rsidR="006220E2" w:rsidRPr="00A2676D" w:rsidRDefault="006220E2" w:rsidP="006220E2">
      <w:pPr>
        <w:pStyle w:val="ListParagraph"/>
        <w:numPr>
          <w:ilvl w:val="0"/>
          <w:numId w:val="6"/>
        </w:numPr>
        <w:spacing w:line="312" w:lineRule="auto"/>
        <w:ind w:left="1800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>“All for one”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 (Interdependent Group Contingency) </w:t>
      </w:r>
    </w:p>
    <w:p w14:paraId="58C0B7F1" w14:textId="77777777" w:rsidR="006220E2" w:rsidRPr="00A2676D" w:rsidRDefault="006220E2" w:rsidP="006220E2">
      <w:pPr>
        <w:pStyle w:val="ListParagraph"/>
        <w:numPr>
          <w:ilvl w:val="0"/>
          <w:numId w:val="6"/>
        </w:numPr>
        <w:spacing w:line="312" w:lineRule="auto"/>
        <w:ind w:left="1800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“One for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all”</w:t>
      </w:r>
      <w:r w:rsidRPr="00A2676D">
        <w:rPr>
          <w:rFonts w:ascii="Franklin Gothic Book" w:hAnsi="Franklin Gothic Book" w:cstheme="minorHAnsi"/>
          <w:bCs/>
          <w:szCs w:val="22"/>
        </w:rPr>
        <w:t>  (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Dependent Group Contingency)</w:t>
      </w:r>
    </w:p>
    <w:p w14:paraId="745D80A0" w14:textId="77777777" w:rsidR="006220E2" w:rsidRDefault="006220E2" w:rsidP="006220E2">
      <w:pPr>
        <w:pStyle w:val="ListParagraph"/>
        <w:numPr>
          <w:ilvl w:val="0"/>
          <w:numId w:val="6"/>
        </w:numPr>
        <w:spacing w:line="312" w:lineRule="auto"/>
        <w:ind w:left="1800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“To each his/her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own”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   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(Independent Group Contingency)</w:t>
      </w:r>
    </w:p>
    <w:p w14:paraId="421C5F6E" w14:textId="77777777" w:rsidR="006220E2" w:rsidRPr="00A2676D" w:rsidRDefault="006220E2" w:rsidP="006220E2">
      <w:pPr>
        <w:rPr>
          <w:rFonts w:ascii="Franklin Gothic Book" w:hAnsi="Franklin Gothic Book" w:cstheme="minorHAnsi"/>
          <w:bCs/>
          <w:szCs w:val="22"/>
        </w:rPr>
      </w:pPr>
    </w:p>
    <w:p w14:paraId="5585C89D" w14:textId="1C19D3D3" w:rsidR="006220E2" w:rsidRPr="00A2676D" w:rsidRDefault="006220E2" w:rsidP="006220E2">
      <w:pPr>
        <w:pStyle w:val="ListParagraph"/>
        <w:numPr>
          <w:ilvl w:val="0"/>
          <w:numId w:val="3"/>
        </w:numPr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szCs w:val="22"/>
        </w:rPr>
        <w:t>If Devin can stand up and give a 5</w:t>
      </w:r>
      <w:r w:rsidR="009C531D">
        <w:rPr>
          <w:rFonts w:ascii="Franklin Gothic Book" w:hAnsi="Franklin Gothic Book" w:cstheme="minorHAnsi"/>
          <w:bCs/>
          <w:szCs w:val="22"/>
        </w:rPr>
        <w:t>-</w:t>
      </w:r>
      <w:r w:rsidRPr="00A2676D">
        <w:rPr>
          <w:rFonts w:ascii="Franklin Gothic Book" w:hAnsi="Franklin Gothic Book" w:cstheme="minorHAnsi"/>
          <w:bCs/>
          <w:szCs w:val="22"/>
        </w:rPr>
        <w:t>minute presentation on the pros and cons of each group contingency, you will all get out of this presentation 10 minutes early.</w:t>
      </w:r>
    </w:p>
    <w:p w14:paraId="086E1E15" w14:textId="77777777" w:rsidR="006220E2" w:rsidRPr="00A2676D" w:rsidRDefault="006220E2" w:rsidP="006220E2">
      <w:pPr>
        <w:pStyle w:val="ListParagraph"/>
        <w:ind w:left="1800" w:firstLine="0"/>
        <w:rPr>
          <w:rFonts w:ascii="Franklin Gothic Book" w:hAnsi="Franklin Gothic Book" w:cstheme="minorHAnsi"/>
          <w:bCs/>
          <w:sz w:val="16"/>
          <w:szCs w:val="22"/>
        </w:rPr>
      </w:pPr>
    </w:p>
    <w:p w14:paraId="0384C674" w14:textId="77777777" w:rsidR="006220E2" w:rsidRPr="00A2676D" w:rsidRDefault="006220E2" w:rsidP="006220E2">
      <w:pPr>
        <w:pStyle w:val="ListParagraph"/>
        <w:numPr>
          <w:ilvl w:val="0"/>
          <w:numId w:val="7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>“All for one”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 (Interdependent Group Contingency) </w:t>
      </w:r>
    </w:p>
    <w:p w14:paraId="17BDF3CF" w14:textId="77777777" w:rsidR="006220E2" w:rsidRPr="00A2676D" w:rsidRDefault="006220E2" w:rsidP="006220E2">
      <w:pPr>
        <w:pStyle w:val="ListParagraph"/>
        <w:numPr>
          <w:ilvl w:val="0"/>
          <w:numId w:val="7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“One for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all”</w:t>
      </w:r>
      <w:r w:rsidRPr="00A2676D">
        <w:rPr>
          <w:rFonts w:ascii="Franklin Gothic Book" w:hAnsi="Franklin Gothic Book" w:cstheme="minorHAnsi"/>
          <w:bCs/>
          <w:szCs w:val="22"/>
        </w:rPr>
        <w:t>  (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Dependent Group Contingency)</w:t>
      </w:r>
    </w:p>
    <w:p w14:paraId="6D3F115B" w14:textId="77777777" w:rsidR="006220E2" w:rsidRPr="00A2676D" w:rsidRDefault="006220E2" w:rsidP="006220E2">
      <w:pPr>
        <w:pStyle w:val="ListParagraph"/>
        <w:numPr>
          <w:ilvl w:val="0"/>
          <w:numId w:val="7"/>
        </w:numPr>
        <w:spacing w:line="312" w:lineRule="auto"/>
        <w:rPr>
          <w:rFonts w:ascii="Franklin Gothic Book" w:hAnsi="Franklin Gothic Book" w:cstheme="minorHAnsi"/>
          <w:bCs/>
          <w:szCs w:val="22"/>
        </w:rPr>
      </w:pPr>
      <w:r w:rsidRPr="00A2676D">
        <w:rPr>
          <w:rFonts w:ascii="Franklin Gothic Book" w:hAnsi="Franklin Gothic Book" w:cstheme="minorHAnsi"/>
          <w:bCs/>
          <w:i/>
          <w:iCs/>
          <w:szCs w:val="22"/>
        </w:rPr>
        <w:t xml:space="preserve">“To each his/her </w:t>
      </w:r>
      <w:proofErr w:type="gramStart"/>
      <w:r w:rsidRPr="00A2676D">
        <w:rPr>
          <w:rFonts w:ascii="Franklin Gothic Book" w:hAnsi="Franklin Gothic Book" w:cstheme="minorHAnsi"/>
          <w:bCs/>
          <w:i/>
          <w:iCs/>
          <w:szCs w:val="22"/>
        </w:rPr>
        <w:t>own”</w:t>
      </w:r>
      <w:r w:rsidRPr="00A2676D">
        <w:rPr>
          <w:rFonts w:ascii="Franklin Gothic Book" w:hAnsi="Franklin Gothic Book" w:cstheme="minorHAnsi"/>
          <w:bCs/>
          <w:szCs w:val="22"/>
        </w:rPr>
        <w:t xml:space="preserve">   </w:t>
      </w:r>
      <w:proofErr w:type="gramEnd"/>
      <w:r w:rsidRPr="00A2676D">
        <w:rPr>
          <w:rFonts w:ascii="Franklin Gothic Book" w:hAnsi="Franklin Gothic Book" w:cstheme="minorHAnsi"/>
          <w:bCs/>
          <w:szCs w:val="22"/>
        </w:rPr>
        <w:t>(Independent Group Contingency)</w:t>
      </w:r>
    </w:p>
    <w:p w14:paraId="26D4B186" w14:textId="77777777" w:rsidR="00757424" w:rsidRPr="00F44EB9" w:rsidRDefault="00757424" w:rsidP="00F44EB9"/>
    <w:sectPr w:rsidR="00757424" w:rsidRPr="00F44EB9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8E0"/>
    <w:multiLevelType w:val="hybridMultilevel"/>
    <w:tmpl w:val="FEC4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855"/>
    <w:multiLevelType w:val="hybridMultilevel"/>
    <w:tmpl w:val="B87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71"/>
    <w:multiLevelType w:val="hybridMultilevel"/>
    <w:tmpl w:val="DA0E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61B1"/>
    <w:multiLevelType w:val="hybridMultilevel"/>
    <w:tmpl w:val="0F00D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71152"/>
    <w:multiLevelType w:val="hybridMultilevel"/>
    <w:tmpl w:val="2EF49B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585CA4"/>
    <w:multiLevelType w:val="hybridMultilevel"/>
    <w:tmpl w:val="A7F623A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B12088"/>
    <w:multiLevelType w:val="hybridMultilevel"/>
    <w:tmpl w:val="591E39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6220E2"/>
    <w:rsid w:val="00757424"/>
    <w:rsid w:val="007F1B3D"/>
    <w:rsid w:val="008B2E9E"/>
    <w:rsid w:val="009C531D"/>
    <w:rsid w:val="00F3705D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2019-06-21T13:06:00Z</dcterms:created>
  <dcterms:modified xsi:type="dcterms:W3CDTF">2019-06-21T13:06:00Z</dcterms:modified>
</cp:coreProperties>
</file>