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06B8" w14:textId="4E4989B0" w:rsidR="003E05D2" w:rsidRDefault="003E05D2" w:rsidP="00CC320B">
      <w:pPr>
        <w:pStyle w:val="Heading1"/>
        <w:spacing w:before="0"/>
        <w:jc w:val="both"/>
      </w:pPr>
      <w:bookmarkStart w:id="0" w:name="_Toc534640876"/>
      <w:r>
        <w:t xml:space="preserve">Overview of </w:t>
      </w:r>
      <w:r w:rsidR="00CC320B">
        <w:t xml:space="preserve">Academic </w:t>
      </w:r>
      <w:r>
        <w:t>Goal Setting Strategies</w:t>
      </w:r>
      <w:bookmarkEnd w:id="0"/>
    </w:p>
    <w:p w14:paraId="7E03F557" w14:textId="77777777" w:rsidR="002B46B6" w:rsidRDefault="002B46B6" w:rsidP="003E05D2">
      <w:pPr>
        <w:pStyle w:val="Heading5"/>
        <w:rPr>
          <w:rStyle w:val="Strong"/>
          <w:sz w:val="24"/>
        </w:rPr>
      </w:pPr>
    </w:p>
    <w:p w14:paraId="4D87AF70" w14:textId="46657267" w:rsidR="003E05D2" w:rsidRDefault="003E05D2" w:rsidP="003E05D2">
      <w:pPr>
        <w:pStyle w:val="Heading5"/>
        <w:rPr>
          <w:rStyle w:val="Strong"/>
          <w:sz w:val="24"/>
        </w:rPr>
      </w:pPr>
      <w:r w:rsidRPr="009454FE">
        <w:rPr>
          <w:rStyle w:val="Strong"/>
          <w:sz w:val="24"/>
        </w:rPr>
        <w:t>Option 1. Using Benchmarks</w:t>
      </w:r>
    </w:p>
    <w:p w14:paraId="6962396C" w14:textId="77777777" w:rsidR="003E05D2" w:rsidRPr="002B46B6" w:rsidRDefault="003E05D2" w:rsidP="003E05D2">
      <w:pPr>
        <w:numPr>
          <w:ilvl w:val="0"/>
          <w:numId w:val="39"/>
        </w:numPr>
        <w:spacing w:after="0" w:line="276" w:lineRule="auto"/>
        <w:ind w:left="1080"/>
        <w:rPr>
          <w:rFonts w:ascii="Calibri" w:eastAsia="Calibri" w:hAnsi="Calibri" w:cs="Times New Roman"/>
          <w:sz w:val="24"/>
          <w:szCs w:val="24"/>
        </w:rPr>
      </w:pPr>
      <w:r w:rsidRPr="002B46B6">
        <w:rPr>
          <w:rFonts w:ascii="Calibri" w:eastAsia="Calibri" w:hAnsi="Calibri" w:cs="Times New Roman"/>
          <w:sz w:val="24"/>
          <w:szCs w:val="24"/>
        </w:rPr>
        <w:t>Description: Identify the grade level winter or end-of-year benchmark and use for goal.</w:t>
      </w:r>
    </w:p>
    <w:p w14:paraId="7841C6FD" w14:textId="77777777" w:rsidR="003E05D2" w:rsidRPr="002B46B6" w:rsidRDefault="003E05D2" w:rsidP="003E05D2">
      <w:pPr>
        <w:numPr>
          <w:ilvl w:val="0"/>
          <w:numId w:val="39"/>
        </w:numPr>
        <w:spacing w:after="0" w:line="240" w:lineRule="auto"/>
        <w:ind w:left="1080"/>
        <w:rPr>
          <w:rFonts w:ascii="Calibri" w:eastAsia="Calibri" w:hAnsi="Calibri" w:cs="Times New Roman"/>
          <w:sz w:val="24"/>
          <w:szCs w:val="24"/>
        </w:rPr>
      </w:pPr>
      <w:r w:rsidRPr="002B46B6">
        <w:rPr>
          <w:rFonts w:ascii="Calibri" w:eastAsia="Calibri" w:hAnsi="Calibri" w:cs="Times New Roman"/>
          <w:sz w:val="24"/>
          <w:szCs w:val="24"/>
        </w:rPr>
        <w:t xml:space="preserve">Advantages: </w:t>
      </w:r>
    </w:p>
    <w:p w14:paraId="0E7BC130" w14:textId="77777777" w:rsidR="003E05D2" w:rsidRPr="002B46B6" w:rsidRDefault="003E05D2" w:rsidP="003E05D2">
      <w:pPr>
        <w:numPr>
          <w:ilvl w:val="1"/>
          <w:numId w:val="39"/>
        </w:numPr>
        <w:spacing w:after="0" w:line="240" w:lineRule="auto"/>
        <w:ind w:left="1440"/>
        <w:rPr>
          <w:rFonts w:ascii="Calibri" w:eastAsia="Calibri" w:hAnsi="Calibri" w:cs="Times New Roman"/>
          <w:sz w:val="24"/>
          <w:szCs w:val="24"/>
        </w:rPr>
      </w:pPr>
      <w:r w:rsidRPr="002B46B6">
        <w:rPr>
          <w:rFonts w:ascii="Calibri" w:eastAsia="Calibri" w:hAnsi="Calibri" w:cs="Times New Roman"/>
          <w:sz w:val="24"/>
          <w:szCs w:val="24"/>
        </w:rPr>
        <w:t>Easy-to-use when progress monitoring tool provides benchmarks.</w:t>
      </w:r>
    </w:p>
    <w:p w14:paraId="3CAF09DB" w14:textId="77777777" w:rsidR="003E05D2" w:rsidRPr="002B46B6" w:rsidRDefault="003E05D2" w:rsidP="003E05D2">
      <w:pPr>
        <w:numPr>
          <w:ilvl w:val="1"/>
          <w:numId w:val="39"/>
        </w:numPr>
        <w:spacing w:after="0" w:line="276" w:lineRule="auto"/>
        <w:ind w:left="1440"/>
        <w:rPr>
          <w:rFonts w:ascii="Calibri" w:eastAsia="Calibri" w:hAnsi="Calibri" w:cs="Times New Roman"/>
          <w:sz w:val="24"/>
          <w:szCs w:val="24"/>
        </w:rPr>
      </w:pPr>
      <w:r w:rsidRPr="002B46B6">
        <w:rPr>
          <w:rFonts w:ascii="Calibri" w:eastAsia="Calibri" w:hAnsi="Calibri" w:cs="Times New Roman"/>
          <w:sz w:val="24"/>
          <w:szCs w:val="24"/>
        </w:rPr>
        <w:t>Tracks progress toward grade-level expectations.</w:t>
      </w:r>
    </w:p>
    <w:p w14:paraId="2219F1F9" w14:textId="77777777" w:rsidR="003E05D2" w:rsidRPr="002B46B6" w:rsidRDefault="003E05D2" w:rsidP="003E05D2">
      <w:pPr>
        <w:numPr>
          <w:ilvl w:val="1"/>
          <w:numId w:val="39"/>
        </w:numPr>
        <w:spacing w:after="0" w:line="276" w:lineRule="auto"/>
        <w:ind w:left="1440"/>
        <w:rPr>
          <w:rFonts w:ascii="Calibri" w:eastAsia="Calibri" w:hAnsi="Calibri" w:cs="Times New Roman"/>
          <w:sz w:val="24"/>
          <w:szCs w:val="24"/>
        </w:rPr>
      </w:pPr>
      <w:r w:rsidRPr="002B46B6">
        <w:rPr>
          <w:rFonts w:ascii="Calibri" w:eastAsia="Calibri" w:hAnsi="Calibri" w:cs="Times New Roman"/>
          <w:sz w:val="24"/>
          <w:szCs w:val="24"/>
        </w:rPr>
        <w:t>Efficient for setting goals for large numbers of students</w:t>
      </w:r>
    </w:p>
    <w:p w14:paraId="5864A802" w14:textId="77777777" w:rsidR="003E05D2" w:rsidRPr="002B46B6" w:rsidRDefault="003E05D2" w:rsidP="003E05D2">
      <w:pPr>
        <w:numPr>
          <w:ilvl w:val="0"/>
          <w:numId w:val="39"/>
        </w:numPr>
        <w:spacing w:after="0" w:line="276" w:lineRule="auto"/>
        <w:ind w:left="1080"/>
        <w:rPr>
          <w:rFonts w:ascii="Calibri" w:eastAsia="Calibri" w:hAnsi="Calibri" w:cs="Times New Roman"/>
          <w:sz w:val="24"/>
          <w:szCs w:val="24"/>
        </w:rPr>
      </w:pPr>
      <w:r w:rsidRPr="002B46B6">
        <w:rPr>
          <w:rFonts w:ascii="Calibri" w:eastAsia="Calibri" w:hAnsi="Calibri" w:cs="Times New Roman"/>
          <w:sz w:val="24"/>
          <w:szCs w:val="24"/>
        </w:rPr>
        <w:t>Considerations:</w:t>
      </w:r>
    </w:p>
    <w:p w14:paraId="288E4AAA" w14:textId="77777777" w:rsidR="003E05D2" w:rsidRPr="002B46B6" w:rsidRDefault="003E05D2" w:rsidP="003E05D2">
      <w:pPr>
        <w:numPr>
          <w:ilvl w:val="1"/>
          <w:numId w:val="39"/>
        </w:numPr>
        <w:spacing w:after="0" w:line="276" w:lineRule="auto"/>
        <w:ind w:left="1440"/>
        <w:rPr>
          <w:rFonts w:ascii="Calibri" w:eastAsia="Calibri" w:hAnsi="Calibri" w:cs="Times New Roman"/>
          <w:sz w:val="24"/>
          <w:szCs w:val="24"/>
        </w:rPr>
      </w:pPr>
      <w:r w:rsidRPr="002B46B6">
        <w:rPr>
          <w:rFonts w:ascii="Calibri" w:eastAsia="Calibri" w:hAnsi="Calibri" w:cs="Times New Roman"/>
          <w:sz w:val="24"/>
          <w:szCs w:val="24"/>
        </w:rPr>
        <w:t>Not appropriate for those students significantly below or above benchmark. To determine appropriateness, ensure that the expected weekly growth is also realistic (e.g., no more than twice average growth, at least average growth)</w:t>
      </w:r>
    </w:p>
    <w:p w14:paraId="75D331D9" w14:textId="61232FB7" w:rsidR="003E05D2" w:rsidRDefault="003E05D2" w:rsidP="00674BFE">
      <w:pPr>
        <w:spacing w:before="240" w:after="0"/>
        <w:rPr>
          <w:rStyle w:val="Strong"/>
          <w:rFonts w:asciiTheme="majorHAnsi" w:hAnsiTheme="majorHAnsi" w:cstheme="majorHAnsi"/>
          <w:sz w:val="24"/>
        </w:rPr>
      </w:pPr>
      <w:r w:rsidRPr="009454FE">
        <w:rPr>
          <w:rStyle w:val="Strong"/>
          <w:rFonts w:asciiTheme="majorHAnsi" w:hAnsiTheme="majorHAnsi" w:cstheme="majorHAnsi"/>
          <w:sz w:val="24"/>
        </w:rPr>
        <w:t>Option 2. National Norms for Rate of Improvement (ROI)</w:t>
      </w:r>
    </w:p>
    <w:p w14:paraId="422C46B8" w14:textId="77777777" w:rsidR="003E05D2" w:rsidRPr="002B46B6" w:rsidRDefault="003E05D2" w:rsidP="003E05D2">
      <w:pPr>
        <w:numPr>
          <w:ilvl w:val="0"/>
          <w:numId w:val="40"/>
        </w:numPr>
        <w:spacing w:after="0" w:line="276" w:lineRule="auto"/>
        <w:ind w:left="1170"/>
        <w:rPr>
          <w:rFonts w:ascii="Calibri" w:eastAsia="Calibri" w:hAnsi="Calibri" w:cs="Times New Roman"/>
          <w:sz w:val="24"/>
          <w:szCs w:val="24"/>
        </w:rPr>
      </w:pPr>
      <w:r w:rsidRPr="002B46B6">
        <w:rPr>
          <w:rFonts w:ascii="Calibri" w:eastAsia="Calibri" w:hAnsi="Calibri" w:cs="Times New Roman"/>
          <w:sz w:val="24"/>
          <w:szCs w:val="24"/>
        </w:rPr>
        <w:t xml:space="preserve">Description: Identify average growth per week (ROI) for grade and number of weeks left in the instructional period (when we want the goal to be reached). Use the following to calculate a realistic goal. </w:t>
      </w:r>
    </w:p>
    <w:p w14:paraId="37A1E878" w14:textId="77777777" w:rsidR="003E05D2" w:rsidRPr="002B46B6" w:rsidRDefault="003E05D2" w:rsidP="003E05D2">
      <w:pPr>
        <w:pBdr>
          <w:top w:val="single" w:sz="4" w:space="1" w:color="auto"/>
          <w:left w:val="single" w:sz="4" w:space="4" w:color="auto"/>
          <w:bottom w:val="single" w:sz="4" w:space="1" w:color="auto"/>
          <w:right w:val="single" w:sz="4" w:space="0" w:color="auto"/>
        </w:pBdr>
        <w:spacing w:after="0" w:line="276" w:lineRule="auto"/>
        <w:ind w:left="2340" w:right="2160"/>
        <w:jc w:val="center"/>
        <w:rPr>
          <w:rFonts w:ascii="Calibri" w:eastAsia="Calibri" w:hAnsi="Calibri" w:cs="Times New Roman"/>
          <w:b/>
          <w:sz w:val="24"/>
          <w:szCs w:val="24"/>
        </w:rPr>
      </w:pPr>
      <w:r w:rsidRPr="002B46B6">
        <w:rPr>
          <w:rFonts w:ascii="Calibri" w:eastAsia="Calibri" w:hAnsi="Calibri" w:cs="Times New Roman"/>
          <w:b/>
          <w:sz w:val="24"/>
          <w:szCs w:val="24"/>
        </w:rPr>
        <w:t>ROI × # Weeks + Baseline Score = GOAL</w:t>
      </w:r>
    </w:p>
    <w:p w14:paraId="59602573" w14:textId="77777777" w:rsidR="003E05D2" w:rsidRPr="002B46B6" w:rsidRDefault="003E05D2" w:rsidP="003E05D2">
      <w:pPr>
        <w:numPr>
          <w:ilvl w:val="0"/>
          <w:numId w:val="40"/>
        </w:numPr>
        <w:spacing w:after="0" w:line="276" w:lineRule="auto"/>
        <w:ind w:left="1080"/>
        <w:rPr>
          <w:rFonts w:ascii="Calibri" w:eastAsia="Calibri" w:hAnsi="Calibri" w:cs="Times New Roman"/>
          <w:sz w:val="24"/>
          <w:szCs w:val="24"/>
        </w:rPr>
      </w:pPr>
      <w:r w:rsidRPr="002B46B6">
        <w:rPr>
          <w:rFonts w:ascii="Calibri" w:eastAsia="Calibri" w:hAnsi="Calibri" w:cs="Times New Roman"/>
          <w:sz w:val="24"/>
          <w:szCs w:val="24"/>
        </w:rPr>
        <w:t>Advantages:</w:t>
      </w:r>
    </w:p>
    <w:p w14:paraId="58898F28" w14:textId="77777777" w:rsidR="003E05D2" w:rsidRPr="002B46B6" w:rsidRDefault="003E05D2" w:rsidP="003E05D2">
      <w:pPr>
        <w:numPr>
          <w:ilvl w:val="1"/>
          <w:numId w:val="40"/>
        </w:numPr>
        <w:spacing w:after="0" w:line="276" w:lineRule="auto"/>
        <w:rPr>
          <w:rFonts w:ascii="Calibri" w:eastAsia="Calibri" w:hAnsi="Calibri" w:cs="Times New Roman"/>
          <w:sz w:val="24"/>
          <w:szCs w:val="24"/>
        </w:rPr>
      </w:pPr>
      <w:r w:rsidRPr="002B46B6">
        <w:rPr>
          <w:rFonts w:ascii="Calibri" w:eastAsia="Calibri" w:hAnsi="Calibri" w:cs="Times New Roman"/>
          <w:sz w:val="24"/>
          <w:szCs w:val="24"/>
        </w:rPr>
        <w:t xml:space="preserve">Provide more realistic goal when using benchmarks are not appropriate </w:t>
      </w:r>
    </w:p>
    <w:p w14:paraId="3045DE54" w14:textId="77777777" w:rsidR="003E05D2" w:rsidRPr="002B46B6" w:rsidRDefault="003E05D2" w:rsidP="003E05D2">
      <w:pPr>
        <w:numPr>
          <w:ilvl w:val="0"/>
          <w:numId w:val="40"/>
        </w:numPr>
        <w:spacing w:after="0" w:line="276" w:lineRule="auto"/>
        <w:ind w:left="1080"/>
        <w:rPr>
          <w:rFonts w:ascii="Calibri" w:eastAsia="Calibri" w:hAnsi="Calibri" w:cs="Times New Roman"/>
          <w:sz w:val="24"/>
          <w:szCs w:val="24"/>
        </w:rPr>
      </w:pPr>
      <w:r w:rsidRPr="002B46B6">
        <w:rPr>
          <w:rFonts w:ascii="Calibri" w:eastAsia="Calibri" w:hAnsi="Calibri" w:cs="Times New Roman"/>
          <w:sz w:val="24"/>
          <w:szCs w:val="24"/>
        </w:rPr>
        <w:t>Considerations:</w:t>
      </w:r>
    </w:p>
    <w:p w14:paraId="036F0C78" w14:textId="77777777" w:rsidR="003E05D2" w:rsidRPr="002B46B6" w:rsidRDefault="003E05D2" w:rsidP="003E05D2">
      <w:pPr>
        <w:numPr>
          <w:ilvl w:val="1"/>
          <w:numId w:val="40"/>
        </w:numPr>
        <w:spacing w:after="0" w:line="240" w:lineRule="auto"/>
        <w:rPr>
          <w:rFonts w:ascii="Calibri" w:eastAsia="Calibri" w:hAnsi="Calibri" w:cs="Times New Roman"/>
          <w:sz w:val="24"/>
          <w:szCs w:val="24"/>
        </w:rPr>
      </w:pPr>
      <w:r w:rsidRPr="002B46B6">
        <w:rPr>
          <w:rFonts w:ascii="Calibri" w:eastAsia="Calibri" w:hAnsi="Calibri" w:cs="Times New Roman"/>
          <w:sz w:val="24"/>
          <w:szCs w:val="24"/>
        </w:rPr>
        <w:t>If a student is behind, matching the ROI norm will maintain the same level of achievement gap.</w:t>
      </w:r>
    </w:p>
    <w:p w14:paraId="563E03CD" w14:textId="77777777" w:rsidR="003E05D2" w:rsidRPr="002B46B6" w:rsidRDefault="003E05D2" w:rsidP="003E05D2">
      <w:pPr>
        <w:numPr>
          <w:ilvl w:val="1"/>
          <w:numId w:val="40"/>
        </w:numPr>
        <w:spacing w:after="0" w:line="240" w:lineRule="auto"/>
        <w:rPr>
          <w:rFonts w:ascii="Calibri" w:eastAsia="Calibri" w:hAnsi="Calibri" w:cs="Times New Roman"/>
          <w:sz w:val="24"/>
          <w:szCs w:val="24"/>
        </w:rPr>
      </w:pPr>
      <w:r w:rsidRPr="002B46B6">
        <w:rPr>
          <w:rFonts w:ascii="Calibri" w:eastAsia="Calibri" w:hAnsi="Calibri" w:cs="Times New Roman"/>
          <w:sz w:val="24"/>
          <w:szCs w:val="24"/>
        </w:rPr>
        <w:t>Some progress monitoring tools provide recommendations for “ambitious” ROIs.</w:t>
      </w:r>
    </w:p>
    <w:p w14:paraId="2424AFC2" w14:textId="57AD6BAA" w:rsidR="003E05D2" w:rsidRPr="002B46B6" w:rsidRDefault="003E05D2" w:rsidP="003E05D2">
      <w:pPr>
        <w:numPr>
          <w:ilvl w:val="1"/>
          <w:numId w:val="40"/>
        </w:numPr>
        <w:spacing w:after="0" w:line="240" w:lineRule="auto"/>
        <w:rPr>
          <w:rFonts w:ascii="Calibri" w:eastAsia="Calibri" w:hAnsi="Calibri" w:cs="Times New Roman"/>
          <w:sz w:val="24"/>
          <w:szCs w:val="24"/>
        </w:rPr>
      </w:pPr>
      <w:r w:rsidRPr="002B46B6">
        <w:rPr>
          <w:rFonts w:ascii="Calibri" w:eastAsia="Calibri" w:hAnsi="Calibri" w:cs="Times New Roman"/>
          <w:sz w:val="24"/>
          <w:szCs w:val="24"/>
        </w:rPr>
        <w:t>When national norms are not available, consider using local norms or estimating ROI by dividing growth between benchmark periods by the number of weeks of instruction.</w:t>
      </w:r>
    </w:p>
    <w:p w14:paraId="791037A6" w14:textId="77777777" w:rsidR="002B46B6" w:rsidRDefault="002B46B6" w:rsidP="00775CED">
      <w:pPr>
        <w:spacing w:after="0" w:line="240" w:lineRule="auto"/>
        <w:rPr>
          <w:rFonts w:asciiTheme="majorHAnsi" w:hAnsiTheme="majorHAnsi" w:cstheme="majorHAnsi"/>
          <w:b/>
          <w:sz w:val="24"/>
        </w:rPr>
      </w:pPr>
    </w:p>
    <w:p w14:paraId="33084960" w14:textId="78E80B8E" w:rsidR="00775CED" w:rsidRPr="009454FE" w:rsidRDefault="00775CED" w:rsidP="00775CED">
      <w:pPr>
        <w:spacing w:after="0" w:line="240" w:lineRule="auto"/>
        <w:rPr>
          <w:rFonts w:ascii="Calibri" w:eastAsia="Calibri" w:hAnsi="Calibri" w:cs="Times New Roman"/>
          <w:sz w:val="22"/>
          <w:szCs w:val="22"/>
        </w:rPr>
      </w:pPr>
      <w:r w:rsidRPr="00674BFE">
        <w:rPr>
          <w:rFonts w:asciiTheme="majorHAnsi" w:hAnsiTheme="majorHAnsi" w:cstheme="majorHAnsi"/>
          <w:b/>
          <w:sz w:val="24"/>
        </w:rPr>
        <w:t>Option 3. Intra-individual Framework</w:t>
      </w:r>
    </w:p>
    <w:p w14:paraId="2E77689D" w14:textId="71AB6778" w:rsidR="003E05D2" w:rsidRPr="00674BFE" w:rsidRDefault="003E05D2" w:rsidP="00674BFE">
      <w:pPr>
        <w:spacing w:before="240" w:after="0"/>
        <w:rPr>
          <w:rFonts w:asciiTheme="majorHAnsi" w:hAnsiTheme="majorHAnsi" w:cstheme="majorHAnsi"/>
          <w:b/>
        </w:rPr>
      </w:pPr>
      <w:r w:rsidRPr="00674BFE">
        <w:rPr>
          <w:rFonts w:asciiTheme="majorHAnsi" w:eastAsia="Calibri" w:hAnsiTheme="majorHAnsi" w:cstheme="majorHAnsi"/>
          <w:b/>
          <w:noProof/>
          <w:sz w:val="28"/>
          <w:szCs w:val="22"/>
        </w:rPr>
        <mc:AlternateContent>
          <mc:Choice Requires="wps">
            <w:drawing>
              <wp:inline distT="0" distB="0" distL="0" distR="0" wp14:anchorId="626FE361" wp14:editId="2653028B">
                <wp:extent cx="2852420" cy="784860"/>
                <wp:effectExtent l="0" t="0" r="2413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784860"/>
                        </a:xfrm>
                        <a:prstGeom prst="rect">
                          <a:avLst/>
                        </a:prstGeom>
                        <a:solidFill>
                          <a:srgbClr val="FFFFFF"/>
                        </a:solidFill>
                        <a:ln w="9525">
                          <a:solidFill>
                            <a:srgbClr val="000000"/>
                          </a:solidFill>
                          <a:miter lim="800000"/>
                          <a:headEnd/>
                          <a:tailEnd/>
                        </a:ln>
                      </wps:spPr>
                      <wps:txbx>
                        <w:txbxContent>
                          <w:p w14:paraId="3AA05A42" w14:textId="77777777" w:rsidR="003E05D2" w:rsidRDefault="003E05D2" w:rsidP="002B46B6">
                            <w:pPr>
                              <w:jc w:val="center"/>
                            </w:pPr>
                            <w:r w:rsidRPr="009454FE">
                              <w:rPr>
                                <w:rFonts w:ascii="Calibri" w:eastAsia="Calibri" w:hAnsi="Calibri" w:cs="Times New Roman"/>
                                <w:noProof/>
                                <w:sz w:val="22"/>
                                <w:szCs w:val="22"/>
                              </w:rPr>
                              <w:drawing>
                                <wp:inline distT="0" distB="0" distL="0" distR="0" wp14:anchorId="34B36E9E" wp14:editId="5A3A9290">
                                  <wp:extent cx="2753434" cy="609600"/>
                                  <wp:effectExtent l="0" t="0" r="8890" b="0"/>
                                  <wp:docPr id="1" name="Picture 2" descr="this image shows a formula where the student's R O I is multiplied by one point five and again multiplied by the number of weeks left in the instructional period. This product representing target growth is then added to the student's baseline score, which is the mean of the three most recent data points, to find the go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is image shows a formula where the student's R O I is multiplied by one point five and again multiplied by the number of weeks left in the instructional period. This product representing target growth is then added to the student's baseline score, which is the mean of the three most recent data points, to find the go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434" cy="609600"/>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26FE361" id="_x0000_t202" coordsize="21600,21600" o:spt="202" path="m,l,21600r21600,l21600,xe">
                <v:stroke joinstyle="miter"/>
                <v:path gradientshapeok="t" o:connecttype="rect"/>
              </v:shapetype>
              <v:shape id="Text Box 2" o:spid="_x0000_s1026" type="#_x0000_t202" style="width:224.6pt;height:6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">
                <v:textbox>
                  <w:txbxContent>
                    <w:p w14:paraId="3AA05A42" w14:textId="77777777" w:rsidR="003E05D2" w:rsidRDefault="003E05D2" w:rsidP="002B46B6">
                      <w:pPr>
                        <w:jc w:val="center"/>
                      </w:pPr>
                      <w:r w:rsidRPr="009454FE">
                        <w:rPr>
                          <w:rFonts w:ascii="Calibri" w:eastAsia="Calibri" w:hAnsi="Calibri" w:cs="Times New Roman"/>
                          <w:noProof/>
                          <w:sz w:val="22"/>
                          <w:szCs w:val="22"/>
                        </w:rPr>
                        <w:drawing>
                          <wp:inline distT="0" distB="0" distL="0" distR="0" wp14:anchorId="34B36E9E" wp14:editId="5A3A9290">
                            <wp:extent cx="2753434" cy="609600"/>
                            <wp:effectExtent l="0" t="0" r="8890" b="0"/>
                            <wp:docPr id="1" name="Picture 2" descr="this image shows a formula where the student's R O I is multiplied by one point five and again multiplied by the number of weeks left in the instructional period. This product representing target growth is then added to the student's baseline score, which is the mean of the three most recent data points, to find the go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this image shows a formula where the student's R O I is multiplied by one point five and again multiplied by the number of weeks left in the instructional period. This product representing target growth is then added to the student's baseline score, which is the mean of the three most recent data points, to find the goal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434" cy="609600"/>
                                    </a:xfrm>
                                    <a:prstGeom prst="rect">
                                      <a:avLst/>
                                    </a:prstGeom>
                                    <a:noFill/>
                                    <a:ln>
                                      <a:noFill/>
                                    </a:ln>
                                    <a:effectLst/>
                                    <a:extLst/>
                                  </pic:spPr>
                                </pic:pic>
                              </a:graphicData>
                            </a:graphic>
                          </wp:inline>
                        </w:drawing>
                      </w:r>
                    </w:p>
                  </w:txbxContent>
                </v:textbox>
                <w10:anchorlock/>
              </v:shape>
            </w:pict>
          </mc:Fallback>
        </mc:AlternateContent>
      </w:r>
    </w:p>
    <w:p w14:paraId="35F51F49" w14:textId="77777777" w:rsidR="003E05D2" w:rsidRPr="002B46B6" w:rsidRDefault="003E05D2" w:rsidP="003E05D2">
      <w:pPr>
        <w:numPr>
          <w:ilvl w:val="0"/>
          <w:numId w:val="40"/>
        </w:numPr>
        <w:spacing w:after="0" w:line="276" w:lineRule="auto"/>
        <w:ind w:left="1080"/>
        <w:rPr>
          <w:rFonts w:ascii="Calibri" w:eastAsia="Calibri" w:hAnsi="Calibri" w:cs="Times New Roman"/>
          <w:sz w:val="24"/>
          <w:szCs w:val="22"/>
        </w:rPr>
      </w:pPr>
      <w:r w:rsidRPr="002B46B6">
        <w:rPr>
          <w:rFonts w:ascii="Calibri" w:eastAsia="Calibri" w:hAnsi="Calibri" w:cs="Times New Roman"/>
          <w:sz w:val="24"/>
          <w:szCs w:val="22"/>
        </w:rPr>
        <w:t xml:space="preserve">Description: Uses an individual growth rate based on past performance instead of a national normed growth rate. </w:t>
      </w:r>
    </w:p>
    <w:p w14:paraId="17BDFB9A" w14:textId="77777777" w:rsidR="003E05D2" w:rsidRPr="002B46B6" w:rsidRDefault="003E05D2" w:rsidP="003E05D2">
      <w:pPr>
        <w:numPr>
          <w:ilvl w:val="0"/>
          <w:numId w:val="40"/>
        </w:numPr>
        <w:spacing w:after="0" w:line="276" w:lineRule="auto"/>
        <w:ind w:left="1080"/>
        <w:rPr>
          <w:rFonts w:ascii="Calibri" w:eastAsia="Calibri" w:hAnsi="Calibri" w:cs="Times New Roman"/>
          <w:sz w:val="24"/>
          <w:szCs w:val="22"/>
        </w:rPr>
      </w:pPr>
      <w:r w:rsidRPr="002B46B6">
        <w:rPr>
          <w:rFonts w:ascii="Calibri" w:eastAsia="Calibri" w:hAnsi="Calibri" w:cs="Times New Roman"/>
          <w:sz w:val="24"/>
          <w:szCs w:val="22"/>
        </w:rPr>
        <w:t xml:space="preserve">Advantages: </w:t>
      </w:r>
    </w:p>
    <w:p w14:paraId="6E6A12BE" w14:textId="77777777" w:rsidR="003E05D2" w:rsidRPr="002B46B6" w:rsidRDefault="003E05D2" w:rsidP="003E05D2">
      <w:pPr>
        <w:numPr>
          <w:ilvl w:val="1"/>
          <w:numId w:val="40"/>
        </w:numPr>
        <w:spacing w:after="0" w:line="276" w:lineRule="auto"/>
        <w:rPr>
          <w:rFonts w:ascii="Calibri" w:eastAsia="Calibri" w:hAnsi="Calibri" w:cs="Times New Roman"/>
          <w:sz w:val="24"/>
          <w:szCs w:val="22"/>
        </w:rPr>
      </w:pPr>
      <w:r w:rsidRPr="002B46B6">
        <w:rPr>
          <w:rFonts w:ascii="Calibri" w:eastAsia="Calibri" w:hAnsi="Calibri" w:cs="Times New Roman"/>
          <w:sz w:val="24"/>
          <w:szCs w:val="22"/>
        </w:rPr>
        <w:t>Provides valid goal setting strategy in situations where students are performing far below grade level and typical growth rates are not appropriate.</w:t>
      </w:r>
    </w:p>
    <w:p w14:paraId="765DEE05" w14:textId="77777777" w:rsidR="003E05D2" w:rsidRPr="002B46B6" w:rsidRDefault="003E05D2" w:rsidP="003E05D2">
      <w:pPr>
        <w:numPr>
          <w:ilvl w:val="0"/>
          <w:numId w:val="40"/>
        </w:numPr>
        <w:spacing w:after="0" w:line="276" w:lineRule="auto"/>
        <w:ind w:left="1080"/>
        <w:rPr>
          <w:rFonts w:ascii="Calibri" w:eastAsia="Calibri" w:hAnsi="Calibri" w:cs="Times New Roman"/>
          <w:sz w:val="24"/>
          <w:szCs w:val="22"/>
        </w:rPr>
      </w:pPr>
      <w:r w:rsidRPr="002B46B6">
        <w:rPr>
          <w:rFonts w:ascii="Calibri" w:eastAsia="Calibri" w:hAnsi="Calibri" w:cs="Times New Roman"/>
          <w:sz w:val="24"/>
          <w:szCs w:val="22"/>
        </w:rPr>
        <w:lastRenderedPageBreak/>
        <w:t xml:space="preserve">Considerations: </w:t>
      </w:r>
    </w:p>
    <w:p w14:paraId="0C811E58" w14:textId="77777777" w:rsidR="003E05D2" w:rsidRPr="002B46B6" w:rsidRDefault="003E05D2" w:rsidP="003E05D2">
      <w:pPr>
        <w:numPr>
          <w:ilvl w:val="0"/>
          <w:numId w:val="41"/>
        </w:numPr>
        <w:spacing w:after="0" w:line="276" w:lineRule="auto"/>
        <w:rPr>
          <w:rFonts w:ascii="Calibri" w:eastAsia="Calibri" w:hAnsi="Calibri" w:cs="Times New Roman"/>
          <w:sz w:val="24"/>
          <w:szCs w:val="22"/>
        </w:rPr>
      </w:pPr>
      <w:r w:rsidRPr="002B46B6">
        <w:rPr>
          <w:rFonts w:ascii="Calibri" w:eastAsia="Calibri" w:hAnsi="Calibri" w:cs="Times New Roman"/>
          <w:sz w:val="24"/>
          <w:szCs w:val="22"/>
        </w:rPr>
        <w:t>Use three most recent data points to calculate baseline score.</w:t>
      </w:r>
    </w:p>
    <w:p w14:paraId="5075D86E" w14:textId="77777777" w:rsidR="003E05D2" w:rsidRPr="002B46B6" w:rsidRDefault="003E05D2" w:rsidP="003E05D2">
      <w:pPr>
        <w:numPr>
          <w:ilvl w:val="0"/>
          <w:numId w:val="41"/>
        </w:numPr>
        <w:spacing w:after="0" w:line="276" w:lineRule="auto"/>
        <w:rPr>
          <w:rFonts w:ascii="Calibri" w:eastAsia="Calibri" w:hAnsi="Calibri" w:cs="Times New Roman"/>
          <w:sz w:val="24"/>
          <w:szCs w:val="22"/>
        </w:rPr>
      </w:pPr>
      <w:r w:rsidRPr="002B46B6">
        <w:rPr>
          <w:rFonts w:ascii="Calibri" w:eastAsia="Calibri" w:hAnsi="Calibri" w:cs="Times New Roman"/>
          <w:sz w:val="24"/>
          <w:szCs w:val="22"/>
        </w:rPr>
        <w:t>Calculate student’s ROI (SROI) based on at least eight data points</w:t>
      </w:r>
    </w:p>
    <w:p w14:paraId="53FCD238" w14:textId="77777777" w:rsidR="003E05D2" w:rsidRPr="002B46B6" w:rsidRDefault="003E05D2" w:rsidP="003E05D2">
      <w:pPr>
        <w:numPr>
          <w:ilvl w:val="0"/>
          <w:numId w:val="42"/>
        </w:numPr>
        <w:spacing w:after="0" w:line="240" w:lineRule="auto"/>
        <w:rPr>
          <w:rFonts w:ascii="Calibri" w:eastAsia="Calibri" w:hAnsi="Calibri" w:cs="Times New Roman"/>
          <w:sz w:val="24"/>
          <w:szCs w:val="22"/>
        </w:rPr>
      </w:pPr>
      <w:r w:rsidRPr="002B46B6">
        <w:rPr>
          <w:rFonts w:ascii="Calibri" w:eastAsia="Calibri" w:hAnsi="Calibri" w:cs="Times New Roman"/>
          <w:b/>
          <w:bCs/>
          <w:sz w:val="24"/>
          <w:szCs w:val="22"/>
        </w:rPr>
        <w:t xml:space="preserve">Why 1.5? </w:t>
      </w:r>
      <w:r w:rsidRPr="002B46B6">
        <w:rPr>
          <w:rFonts w:ascii="Calibri" w:eastAsia="Calibri" w:hAnsi="Calibri" w:cs="Times New Roman"/>
          <w:bCs/>
          <w:sz w:val="24"/>
          <w:szCs w:val="22"/>
        </w:rPr>
        <w:t>Since t</w:t>
      </w:r>
      <w:r w:rsidRPr="002B46B6">
        <w:rPr>
          <w:rFonts w:ascii="Calibri" w:eastAsia="Calibri" w:hAnsi="Calibri" w:cs="Times New Roman"/>
          <w:sz w:val="24"/>
          <w:szCs w:val="22"/>
        </w:rPr>
        <w:t>he current SROI is insufficient to close the achievement gap, we want to increase current growth by at least half (x 1.5).</w:t>
      </w:r>
    </w:p>
    <w:p w14:paraId="73E7A789" w14:textId="3DC91252" w:rsidR="00CC320B" w:rsidRPr="002B46B6" w:rsidRDefault="003E05D2" w:rsidP="00FD62B2">
      <w:pPr>
        <w:numPr>
          <w:ilvl w:val="0"/>
          <w:numId w:val="42"/>
        </w:numPr>
        <w:spacing w:after="0" w:line="240" w:lineRule="auto"/>
        <w:rPr>
          <w:rFonts w:ascii="Calibri" w:eastAsia="Calibri" w:hAnsi="Calibri" w:cs="Times New Roman"/>
          <w:sz w:val="24"/>
          <w:szCs w:val="22"/>
        </w:rPr>
      </w:pPr>
      <w:r w:rsidRPr="002B46B6">
        <w:rPr>
          <w:rFonts w:ascii="Calibri" w:eastAsia="Calibri" w:hAnsi="Calibri" w:cs="Times New Roman"/>
          <w:sz w:val="24"/>
          <w:szCs w:val="22"/>
        </w:rPr>
        <w:t>A more ambitious goal may be set if appropriate (e.g., if after several weeks of progress monitoring, the current SROI exceeds the goal SROI).</w:t>
      </w:r>
      <w:r w:rsidR="00CC320B" w:rsidRPr="002B46B6">
        <w:rPr>
          <w:rFonts w:ascii="Calibri" w:eastAsia="Calibri" w:hAnsi="Calibri" w:cs="Times New Roman"/>
          <w:sz w:val="24"/>
          <w:szCs w:val="22"/>
        </w:rPr>
        <w:tab/>
      </w:r>
    </w:p>
    <w:p w14:paraId="0CA099EF" w14:textId="6FB19F69" w:rsidR="00A767E1" w:rsidRPr="00CC320B" w:rsidRDefault="00A767E1" w:rsidP="00CC320B">
      <w:pPr>
        <w:tabs>
          <w:tab w:val="left" w:pos="9310"/>
        </w:tabs>
        <w:rPr>
          <w:rFonts w:ascii="Calibri" w:eastAsia="Calibri" w:hAnsi="Calibri" w:cs="Times New Roman"/>
          <w:sz w:val="22"/>
          <w:szCs w:val="22"/>
        </w:rPr>
        <w:sectPr w:rsidR="00A767E1" w:rsidRPr="00CC320B" w:rsidSect="00134EF8">
          <w:footerReference w:type="default" r:id="rId9"/>
          <w:headerReference w:type="first" r:id="rId10"/>
          <w:footerReference w:type="first" r:id="rId11"/>
          <w:pgSz w:w="12240" w:h="15840"/>
          <w:pgMar w:top="710" w:right="1080" w:bottom="1080" w:left="1080" w:header="360" w:footer="720" w:gutter="0"/>
          <w:cols w:space="720"/>
          <w:titlePg/>
          <w:docGrid w:linePitch="360"/>
        </w:sectPr>
      </w:pPr>
    </w:p>
    <w:p w14:paraId="638E04B4" w14:textId="3BFC17FB" w:rsidR="00B54DEE" w:rsidRDefault="00CC320B" w:rsidP="00CC320B">
      <w:pPr>
        <w:pStyle w:val="Heading1"/>
        <w:spacing w:before="0"/>
        <w:jc w:val="left"/>
      </w:pPr>
      <w:bookmarkStart w:id="1" w:name="_Toc534640879"/>
      <w:r>
        <w:rPr>
          <w:i/>
        </w:rPr>
        <w:lastRenderedPageBreak/>
        <w:t>Practice</w:t>
      </w:r>
      <w:r w:rsidR="00B54DEE" w:rsidRPr="006B12F6">
        <w:t>:</w:t>
      </w:r>
      <w:r w:rsidR="002E6B23">
        <w:t xml:space="preserve"> Academic</w:t>
      </w:r>
      <w:r w:rsidR="00B54DEE" w:rsidRPr="006B12F6">
        <w:t xml:space="preserve"> </w:t>
      </w:r>
      <w:r w:rsidR="004130E7" w:rsidRPr="004130E7">
        <w:t>Goal Setting Activity</w:t>
      </w:r>
      <w:bookmarkEnd w:id="1"/>
    </w:p>
    <w:p w14:paraId="657C7EF5" w14:textId="457B2BCB" w:rsidR="004130E7" w:rsidRPr="00134EF8" w:rsidRDefault="004130E7" w:rsidP="00674BFE">
      <w:pPr>
        <w:rPr>
          <w:rFonts w:ascii="Calibri" w:hAnsi="Calibri"/>
          <w:sz w:val="24"/>
        </w:rPr>
      </w:pPr>
      <w:bookmarkStart w:id="2" w:name="_Toc483553895"/>
      <w:r w:rsidRPr="00134EF8">
        <w:rPr>
          <w:rFonts w:ascii="Calibri" w:hAnsi="Calibri"/>
          <w:sz w:val="24"/>
        </w:rPr>
        <w:t>Jane</w:t>
      </w:r>
      <w:r w:rsidR="002E6B23" w:rsidRPr="00134EF8">
        <w:rPr>
          <w:rFonts w:ascii="Calibri" w:hAnsi="Calibri"/>
          <w:sz w:val="24"/>
        </w:rPr>
        <w:t xml:space="preserve"> is a 1</w:t>
      </w:r>
      <w:r w:rsidR="002E6B23" w:rsidRPr="00134EF8">
        <w:rPr>
          <w:rFonts w:ascii="Calibri" w:hAnsi="Calibri"/>
          <w:sz w:val="24"/>
          <w:vertAlign w:val="superscript"/>
        </w:rPr>
        <w:t>st</w:t>
      </w:r>
      <w:r w:rsidR="002E6B23" w:rsidRPr="00134EF8">
        <w:rPr>
          <w:rFonts w:ascii="Calibri" w:hAnsi="Calibri"/>
          <w:sz w:val="24"/>
        </w:rPr>
        <w:t xml:space="preserve"> grade student who scored below benchmark during Winter screening on the </w:t>
      </w:r>
      <w:r w:rsidRPr="00134EF8">
        <w:rPr>
          <w:rFonts w:ascii="Calibri" w:hAnsi="Calibri"/>
          <w:sz w:val="24"/>
        </w:rPr>
        <w:t xml:space="preserve">Reading Connected Text </w:t>
      </w:r>
      <w:r w:rsidR="002E6B23" w:rsidRPr="00134EF8">
        <w:rPr>
          <w:rFonts w:ascii="Calibri" w:hAnsi="Calibri"/>
          <w:sz w:val="24"/>
        </w:rPr>
        <w:t xml:space="preserve">assessment. Use the information below to </w:t>
      </w:r>
      <w:r w:rsidR="00835EFA" w:rsidRPr="00134EF8">
        <w:rPr>
          <w:rFonts w:ascii="Calibri" w:hAnsi="Calibri"/>
          <w:sz w:val="24"/>
        </w:rPr>
        <w:t>develop a</w:t>
      </w:r>
      <w:r w:rsidR="002E6B23" w:rsidRPr="00134EF8">
        <w:rPr>
          <w:rFonts w:ascii="Calibri" w:hAnsi="Calibri"/>
          <w:sz w:val="24"/>
        </w:rPr>
        <w:t xml:space="preserve"> progress monitoring goal </w:t>
      </w:r>
      <w:r w:rsidR="00835EFA" w:rsidRPr="00134EF8">
        <w:rPr>
          <w:rFonts w:ascii="Calibri" w:hAnsi="Calibri"/>
          <w:sz w:val="24"/>
        </w:rPr>
        <w:t xml:space="preserve">using the benchmarking strategy and norms for weekly rate of improvement. </w:t>
      </w:r>
      <w:r w:rsidRPr="00134EF8">
        <w:rPr>
          <w:rFonts w:ascii="Calibri" w:hAnsi="Calibri"/>
          <w:sz w:val="24"/>
        </w:rPr>
        <w:t xml:space="preserve"> </w:t>
      </w:r>
      <w:bookmarkEnd w:id="2"/>
    </w:p>
    <w:p w14:paraId="741F5A36" w14:textId="095FB884" w:rsidR="004130E7" w:rsidRPr="00134EF8" w:rsidRDefault="000A11A0" w:rsidP="004130E7">
      <w:pPr>
        <w:pStyle w:val="ListParagraph"/>
        <w:numPr>
          <w:ilvl w:val="0"/>
          <w:numId w:val="34"/>
        </w:numPr>
        <w:autoSpaceDE w:val="0"/>
        <w:autoSpaceDN w:val="0"/>
        <w:adjustRightInd w:val="0"/>
        <w:spacing w:after="0" w:line="240" w:lineRule="auto"/>
        <w:rPr>
          <w:rFonts w:ascii="Calibri" w:hAnsi="Calibri" w:cstheme="minorHAnsi"/>
          <w:color w:val="000000"/>
          <w:sz w:val="24"/>
          <w:szCs w:val="24"/>
        </w:rPr>
      </w:pPr>
      <w:r w:rsidRPr="00134EF8">
        <w:rPr>
          <w:rFonts w:ascii="Calibri" w:hAnsi="Calibri" w:cstheme="minorHAnsi"/>
          <w:b/>
          <w:color w:val="000000"/>
          <w:sz w:val="24"/>
          <w:szCs w:val="24"/>
        </w:rPr>
        <w:t>Winter</w:t>
      </w:r>
      <w:r w:rsidR="004130E7" w:rsidRPr="00134EF8">
        <w:rPr>
          <w:rFonts w:ascii="Calibri" w:hAnsi="Calibri" w:cstheme="minorHAnsi"/>
          <w:color w:val="000000"/>
          <w:sz w:val="24"/>
          <w:szCs w:val="24"/>
        </w:rPr>
        <w:t xml:space="preserve"> Screening Benchmark: </w:t>
      </w:r>
      <w:r w:rsidR="004130E7" w:rsidRPr="00134EF8">
        <w:rPr>
          <w:rFonts w:ascii="Calibri" w:hAnsi="Calibri" w:cstheme="minorHAnsi"/>
          <w:b/>
          <w:color w:val="000000"/>
          <w:sz w:val="24"/>
          <w:szCs w:val="24"/>
        </w:rPr>
        <w:t>23</w:t>
      </w:r>
    </w:p>
    <w:p w14:paraId="71D4C851" w14:textId="77777777" w:rsidR="004130E7" w:rsidRPr="00134EF8" w:rsidRDefault="004130E7" w:rsidP="004130E7">
      <w:pPr>
        <w:pStyle w:val="ListParagraph"/>
        <w:numPr>
          <w:ilvl w:val="0"/>
          <w:numId w:val="34"/>
        </w:numPr>
        <w:autoSpaceDE w:val="0"/>
        <w:autoSpaceDN w:val="0"/>
        <w:adjustRightInd w:val="0"/>
        <w:spacing w:after="129" w:line="240" w:lineRule="auto"/>
        <w:rPr>
          <w:rFonts w:ascii="Calibri" w:hAnsi="Calibri" w:cstheme="minorHAnsi"/>
          <w:color w:val="000000"/>
          <w:sz w:val="24"/>
          <w:szCs w:val="24"/>
        </w:rPr>
      </w:pPr>
      <w:r w:rsidRPr="00134EF8">
        <w:rPr>
          <w:rFonts w:ascii="Calibri" w:hAnsi="Calibri" w:cstheme="minorHAnsi"/>
          <w:color w:val="000000"/>
          <w:sz w:val="24"/>
          <w:szCs w:val="24"/>
        </w:rPr>
        <w:t xml:space="preserve">Weeks remaining in the semester: </w:t>
      </w:r>
      <w:r w:rsidRPr="00134EF8">
        <w:rPr>
          <w:rFonts w:ascii="Calibri" w:hAnsi="Calibri" w:cstheme="minorHAnsi"/>
          <w:b/>
          <w:color w:val="000000"/>
          <w:sz w:val="24"/>
          <w:szCs w:val="24"/>
        </w:rPr>
        <w:t xml:space="preserve">16 </w:t>
      </w:r>
    </w:p>
    <w:p w14:paraId="0B15D1A0" w14:textId="754D3C5A" w:rsidR="004130E7" w:rsidRPr="00134EF8" w:rsidRDefault="004130E7" w:rsidP="004130E7">
      <w:pPr>
        <w:pStyle w:val="ListParagraph"/>
        <w:numPr>
          <w:ilvl w:val="0"/>
          <w:numId w:val="34"/>
        </w:numPr>
        <w:autoSpaceDE w:val="0"/>
        <w:autoSpaceDN w:val="0"/>
        <w:adjustRightInd w:val="0"/>
        <w:spacing w:after="0" w:line="240" w:lineRule="auto"/>
        <w:rPr>
          <w:rFonts w:ascii="Calibri" w:hAnsi="Calibri" w:cstheme="minorHAnsi"/>
          <w:color w:val="000000"/>
          <w:sz w:val="24"/>
          <w:szCs w:val="24"/>
        </w:rPr>
      </w:pPr>
      <w:r w:rsidRPr="00134EF8">
        <w:rPr>
          <w:rFonts w:ascii="Calibri" w:hAnsi="Calibri" w:cstheme="minorHAnsi"/>
          <w:color w:val="000000"/>
          <w:sz w:val="24"/>
          <w:szCs w:val="24"/>
        </w:rPr>
        <w:t xml:space="preserve">National norms and benchmarks by grade level: </w:t>
      </w:r>
    </w:p>
    <w:p w14:paraId="2F11478D" w14:textId="77777777" w:rsidR="00E73F29" w:rsidRDefault="00E73F29" w:rsidP="00E73F29">
      <w:pPr>
        <w:pStyle w:val="ListParagraph"/>
        <w:autoSpaceDE w:val="0"/>
        <w:autoSpaceDN w:val="0"/>
        <w:adjustRightInd w:val="0"/>
        <w:spacing w:after="0" w:line="240" w:lineRule="auto"/>
        <w:rPr>
          <w:rFonts w:cstheme="minorHAnsi"/>
          <w:color w:val="000000"/>
          <w:sz w:val="24"/>
          <w:szCs w:val="24"/>
        </w:rPr>
      </w:pPr>
    </w:p>
    <w:tbl>
      <w:tblPr>
        <w:tblStyle w:val="TableGrid"/>
        <w:tblW w:w="0" w:type="auto"/>
        <w:tblLook w:val="04A0" w:firstRow="1" w:lastRow="0" w:firstColumn="1" w:lastColumn="0" w:noHBand="0" w:noVBand="1"/>
      </w:tblPr>
      <w:tblGrid>
        <w:gridCol w:w="852"/>
        <w:gridCol w:w="3072"/>
        <w:gridCol w:w="3073"/>
        <w:gridCol w:w="3073"/>
      </w:tblGrid>
      <w:tr w:rsidR="004130E7" w14:paraId="72D7CFE9" w14:textId="77777777" w:rsidTr="004130E7">
        <w:tc>
          <w:tcPr>
            <w:tcW w:w="852" w:type="dxa"/>
            <w:shd w:val="clear" w:color="auto" w:fill="B4C8DC" w:themeFill="accent1" w:themeFillTint="66"/>
          </w:tcPr>
          <w:p w14:paraId="2A252D5E" w14:textId="56768EF5" w:rsidR="004130E7" w:rsidRPr="004130E7" w:rsidRDefault="004130E7" w:rsidP="004130E7">
            <w:pPr>
              <w:pStyle w:val="TableColumnHeadCentered"/>
              <w:rPr>
                <w:rFonts w:eastAsia="Times New Roman"/>
                <w:sz w:val="22"/>
              </w:rPr>
            </w:pPr>
            <w:r w:rsidRPr="004130E7">
              <w:rPr>
                <w:rFonts w:eastAsia="Times New Roman"/>
                <w:sz w:val="22"/>
              </w:rPr>
              <w:t>Grade</w:t>
            </w:r>
          </w:p>
        </w:tc>
        <w:tc>
          <w:tcPr>
            <w:tcW w:w="3072" w:type="dxa"/>
            <w:shd w:val="clear" w:color="auto" w:fill="B4C8DC" w:themeFill="accent1" w:themeFillTint="66"/>
          </w:tcPr>
          <w:p w14:paraId="6F4A2B3D" w14:textId="1D572D37" w:rsidR="004130E7" w:rsidRPr="004130E7" w:rsidRDefault="004130E7" w:rsidP="004130E7">
            <w:pPr>
              <w:pStyle w:val="TableColumnHeadCentered"/>
              <w:rPr>
                <w:rFonts w:eastAsia="Times New Roman"/>
                <w:sz w:val="22"/>
              </w:rPr>
            </w:pPr>
            <w:r w:rsidRPr="004130E7">
              <w:rPr>
                <w:rFonts w:eastAsia="Times New Roman"/>
                <w:sz w:val="22"/>
              </w:rPr>
              <w:t>Task</w:t>
            </w:r>
          </w:p>
        </w:tc>
        <w:tc>
          <w:tcPr>
            <w:tcW w:w="3073" w:type="dxa"/>
            <w:shd w:val="clear" w:color="auto" w:fill="B4C8DC" w:themeFill="accent1" w:themeFillTint="66"/>
          </w:tcPr>
          <w:p w14:paraId="0B69B6EE" w14:textId="346E5326" w:rsidR="004130E7" w:rsidRPr="004130E7" w:rsidRDefault="004130E7" w:rsidP="004130E7">
            <w:pPr>
              <w:pStyle w:val="TableColumnHeadCentered"/>
              <w:rPr>
                <w:rFonts w:eastAsia="Times New Roman"/>
                <w:sz w:val="22"/>
              </w:rPr>
            </w:pPr>
            <w:r w:rsidRPr="004130E7">
              <w:rPr>
                <w:rFonts w:eastAsia="Times New Roman"/>
                <w:sz w:val="22"/>
              </w:rPr>
              <w:t>End-of-Year Benchmark*</w:t>
            </w:r>
          </w:p>
        </w:tc>
        <w:tc>
          <w:tcPr>
            <w:tcW w:w="3073" w:type="dxa"/>
            <w:shd w:val="clear" w:color="auto" w:fill="B4C8DC" w:themeFill="accent1" w:themeFillTint="66"/>
          </w:tcPr>
          <w:p w14:paraId="719B6DFF" w14:textId="0778AD2D" w:rsidR="004130E7" w:rsidRPr="004130E7" w:rsidRDefault="004130E7" w:rsidP="004130E7">
            <w:pPr>
              <w:pStyle w:val="TableColumnHeadCentered"/>
              <w:rPr>
                <w:rFonts w:eastAsia="Times New Roman"/>
                <w:sz w:val="22"/>
              </w:rPr>
            </w:pPr>
            <w:r w:rsidRPr="004130E7">
              <w:rPr>
                <w:rFonts w:eastAsia="Times New Roman"/>
                <w:sz w:val="22"/>
              </w:rPr>
              <w:t>Rate of Improvement (ROI)</w:t>
            </w:r>
          </w:p>
        </w:tc>
      </w:tr>
      <w:tr w:rsidR="004130E7" w:rsidRPr="00134EF8" w14:paraId="529DD628" w14:textId="77777777" w:rsidTr="007716E5">
        <w:trPr>
          <w:trHeight w:val="422"/>
        </w:trPr>
        <w:tc>
          <w:tcPr>
            <w:tcW w:w="852" w:type="dxa"/>
            <w:vAlign w:val="center"/>
          </w:tcPr>
          <w:p w14:paraId="5C501CA6" w14:textId="63F4A533"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K</w:t>
            </w:r>
          </w:p>
        </w:tc>
        <w:tc>
          <w:tcPr>
            <w:tcW w:w="3072" w:type="dxa"/>
            <w:vAlign w:val="center"/>
          </w:tcPr>
          <w:p w14:paraId="0867E1A7" w14:textId="3B727C8E"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Word Identification Fluency</w:t>
            </w:r>
          </w:p>
        </w:tc>
        <w:tc>
          <w:tcPr>
            <w:tcW w:w="3073" w:type="dxa"/>
            <w:vAlign w:val="center"/>
          </w:tcPr>
          <w:p w14:paraId="144872E0" w14:textId="3221240F"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40 sounds/minute</w:t>
            </w:r>
          </w:p>
        </w:tc>
        <w:tc>
          <w:tcPr>
            <w:tcW w:w="3073" w:type="dxa"/>
            <w:vAlign w:val="center"/>
          </w:tcPr>
          <w:p w14:paraId="3A6BBF7C" w14:textId="3C713070"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1.0</w:t>
            </w:r>
          </w:p>
        </w:tc>
      </w:tr>
      <w:tr w:rsidR="004130E7" w:rsidRPr="00134EF8" w14:paraId="29A8DDD3" w14:textId="77777777" w:rsidTr="007716E5">
        <w:trPr>
          <w:trHeight w:val="449"/>
        </w:trPr>
        <w:tc>
          <w:tcPr>
            <w:tcW w:w="852" w:type="dxa"/>
            <w:vAlign w:val="center"/>
          </w:tcPr>
          <w:p w14:paraId="0C2D9BC5" w14:textId="5D5BFC1F"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1</w:t>
            </w:r>
          </w:p>
        </w:tc>
        <w:tc>
          <w:tcPr>
            <w:tcW w:w="3072" w:type="dxa"/>
            <w:vAlign w:val="center"/>
          </w:tcPr>
          <w:p w14:paraId="4CBD82DF" w14:textId="2CE41D62"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Reading Connected Text</w:t>
            </w:r>
          </w:p>
        </w:tc>
        <w:tc>
          <w:tcPr>
            <w:tcW w:w="3073" w:type="dxa"/>
            <w:vAlign w:val="center"/>
          </w:tcPr>
          <w:p w14:paraId="1D528898" w14:textId="46481690"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60 correct words/minute</w:t>
            </w:r>
          </w:p>
        </w:tc>
        <w:tc>
          <w:tcPr>
            <w:tcW w:w="3073" w:type="dxa"/>
            <w:vAlign w:val="center"/>
          </w:tcPr>
          <w:p w14:paraId="024EF20F" w14:textId="5696639C"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1.8</w:t>
            </w:r>
          </w:p>
        </w:tc>
      </w:tr>
      <w:tr w:rsidR="004130E7" w:rsidRPr="00134EF8" w14:paraId="2053D9B2" w14:textId="77777777" w:rsidTr="007716E5">
        <w:trPr>
          <w:trHeight w:val="449"/>
        </w:trPr>
        <w:tc>
          <w:tcPr>
            <w:tcW w:w="852" w:type="dxa"/>
            <w:vAlign w:val="center"/>
          </w:tcPr>
          <w:p w14:paraId="4E52C038" w14:textId="62783495"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2</w:t>
            </w:r>
          </w:p>
        </w:tc>
        <w:tc>
          <w:tcPr>
            <w:tcW w:w="3072" w:type="dxa"/>
            <w:vAlign w:val="center"/>
          </w:tcPr>
          <w:p w14:paraId="57A509A5" w14:textId="38861AF6"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Reading Connected Text</w:t>
            </w:r>
          </w:p>
        </w:tc>
        <w:tc>
          <w:tcPr>
            <w:tcW w:w="3073" w:type="dxa"/>
            <w:vAlign w:val="center"/>
          </w:tcPr>
          <w:p w14:paraId="716FEEF5" w14:textId="0BC51940" w:rsidR="004130E7" w:rsidRPr="00134EF8" w:rsidRDefault="004130E7" w:rsidP="004130E7">
            <w:pPr>
              <w:autoSpaceDE w:val="0"/>
              <w:autoSpaceDN w:val="0"/>
              <w:adjustRightInd w:val="0"/>
              <w:spacing w:after="0" w:line="240" w:lineRule="auto"/>
              <w:rPr>
                <w:rFonts w:ascii="Calibri" w:hAnsi="Calibri" w:cstheme="minorHAnsi"/>
                <w:color w:val="000000"/>
                <w:sz w:val="22"/>
                <w:szCs w:val="24"/>
              </w:rPr>
            </w:pPr>
            <w:r w:rsidRPr="00134EF8">
              <w:rPr>
                <w:rFonts w:ascii="Calibri" w:hAnsi="Calibri" w:cstheme="minorHAnsi"/>
                <w:sz w:val="22"/>
              </w:rPr>
              <w:t>75 correct words/minute</w:t>
            </w:r>
          </w:p>
        </w:tc>
        <w:tc>
          <w:tcPr>
            <w:tcW w:w="3073" w:type="dxa"/>
            <w:vAlign w:val="center"/>
          </w:tcPr>
          <w:p w14:paraId="6E2F1C0C" w14:textId="23666379" w:rsidR="004130E7" w:rsidRPr="00134EF8" w:rsidRDefault="004130E7" w:rsidP="004130E7">
            <w:pPr>
              <w:autoSpaceDE w:val="0"/>
              <w:autoSpaceDN w:val="0"/>
              <w:adjustRightInd w:val="0"/>
              <w:spacing w:after="0" w:line="240" w:lineRule="auto"/>
              <w:jc w:val="center"/>
              <w:rPr>
                <w:rFonts w:ascii="Calibri" w:hAnsi="Calibri" w:cstheme="minorHAnsi"/>
                <w:color w:val="000000"/>
                <w:sz w:val="22"/>
                <w:szCs w:val="24"/>
              </w:rPr>
            </w:pPr>
            <w:r w:rsidRPr="00134EF8">
              <w:rPr>
                <w:rFonts w:ascii="Calibri" w:hAnsi="Calibri" w:cstheme="minorHAnsi"/>
                <w:sz w:val="22"/>
              </w:rPr>
              <w:t>1.5</w:t>
            </w:r>
          </w:p>
        </w:tc>
      </w:tr>
    </w:tbl>
    <w:p w14:paraId="4FB505B4" w14:textId="77777777" w:rsidR="004130E7" w:rsidRPr="00134EF8" w:rsidRDefault="004130E7" w:rsidP="004130E7">
      <w:pPr>
        <w:rPr>
          <w:rFonts w:ascii="Calibri" w:hAnsi="Calibri"/>
          <w:sz w:val="22"/>
          <w:szCs w:val="22"/>
        </w:rPr>
      </w:pPr>
      <w:r w:rsidRPr="00134EF8">
        <w:rPr>
          <w:rFonts w:ascii="Calibri" w:hAnsi="Calibri"/>
          <w:sz w:val="22"/>
          <w:szCs w:val="22"/>
        </w:rPr>
        <w:t xml:space="preserve">*These assessments and norms are for illustrative purposes only. For information about your tool, visit the National Center on Intensive Intervention’s Academic Progress Monitoring Tools Chart, </w:t>
      </w:r>
      <w:hyperlink r:id="rId12" w:history="1">
        <w:r w:rsidRPr="00134EF8">
          <w:rPr>
            <w:rStyle w:val="Hyperlink"/>
            <w:rFonts w:ascii="Calibri" w:hAnsi="Calibri"/>
            <w:sz w:val="22"/>
            <w:szCs w:val="22"/>
          </w:rPr>
          <w:t>http://www.intensiveintervention.org/chart/progress-monitoring</w:t>
        </w:r>
      </w:hyperlink>
      <w:r w:rsidRPr="00134EF8">
        <w:rPr>
          <w:rFonts w:ascii="Calibri" w:hAnsi="Calibri"/>
          <w:sz w:val="22"/>
          <w:szCs w:val="22"/>
        </w:rPr>
        <w:t>.</w:t>
      </w:r>
    </w:p>
    <w:p w14:paraId="578E9325" w14:textId="77777777" w:rsidR="004130E7" w:rsidRPr="00134EF8" w:rsidRDefault="004130E7" w:rsidP="00674BFE">
      <w:pPr>
        <w:spacing w:after="0"/>
        <w:jc w:val="center"/>
        <w:rPr>
          <w:rFonts w:ascii="Calibri" w:hAnsi="Calibri"/>
          <w:sz w:val="28"/>
        </w:rPr>
      </w:pPr>
      <w:bookmarkStart w:id="3" w:name="_Toc483553896"/>
      <w:r w:rsidRPr="00134EF8">
        <w:rPr>
          <w:rFonts w:ascii="Calibri" w:hAnsi="Calibri"/>
          <w:sz w:val="28"/>
        </w:rPr>
        <w:t>Worksheet for Calculating Goals</w:t>
      </w:r>
      <w:bookmarkEnd w:id="3"/>
    </w:p>
    <w:tbl>
      <w:tblPr>
        <w:tblStyle w:val="TableGrid"/>
        <w:tblW w:w="0" w:type="auto"/>
        <w:tblLook w:val="04A0" w:firstRow="1" w:lastRow="0" w:firstColumn="1" w:lastColumn="0" w:noHBand="0" w:noVBand="1"/>
      </w:tblPr>
      <w:tblGrid>
        <w:gridCol w:w="4592"/>
        <w:gridCol w:w="5478"/>
      </w:tblGrid>
      <w:tr w:rsidR="004130E7" w:rsidRPr="00134EF8" w14:paraId="6B9D512B" w14:textId="77777777" w:rsidTr="004130E7">
        <w:tc>
          <w:tcPr>
            <w:tcW w:w="5845" w:type="dxa"/>
            <w:shd w:val="clear" w:color="auto" w:fill="B4C8DC" w:themeFill="accent1" w:themeFillTint="66"/>
          </w:tcPr>
          <w:p w14:paraId="13AFE7DB" w14:textId="77777777" w:rsidR="004130E7" w:rsidRPr="00134EF8" w:rsidRDefault="004130E7" w:rsidP="004130E7">
            <w:pPr>
              <w:pStyle w:val="TableColumnHeadCentered"/>
              <w:rPr>
                <w:rFonts w:ascii="Calibri" w:eastAsia="Times New Roman" w:hAnsi="Calibri"/>
                <w:sz w:val="22"/>
              </w:rPr>
            </w:pPr>
            <w:r w:rsidRPr="00134EF8">
              <w:rPr>
                <w:rFonts w:ascii="Calibri" w:eastAsia="Times New Roman" w:hAnsi="Calibri"/>
                <w:sz w:val="22"/>
              </w:rPr>
              <w:t>Benchmark</w:t>
            </w:r>
          </w:p>
        </w:tc>
        <w:tc>
          <w:tcPr>
            <w:tcW w:w="7105" w:type="dxa"/>
            <w:shd w:val="clear" w:color="auto" w:fill="B4C8DC" w:themeFill="accent1" w:themeFillTint="66"/>
          </w:tcPr>
          <w:p w14:paraId="5E5E883C" w14:textId="77777777" w:rsidR="004130E7" w:rsidRPr="00134EF8" w:rsidRDefault="004130E7" w:rsidP="004130E7">
            <w:pPr>
              <w:pStyle w:val="TableColumnHeadCentered"/>
              <w:rPr>
                <w:rFonts w:ascii="Calibri" w:eastAsia="Times New Roman" w:hAnsi="Calibri"/>
                <w:sz w:val="22"/>
              </w:rPr>
            </w:pPr>
            <w:r w:rsidRPr="00134EF8">
              <w:rPr>
                <w:rFonts w:ascii="Calibri" w:eastAsia="Times New Roman" w:hAnsi="Calibri"/>
                <w:sz w:val="22"/>
              </w:rPr>
              <w:t>Norms for Weekly Rate of Improvement (ROI)</w:t>
            </w:r>
          </w:p>
        </w:tc>
      </w:tr>
      <w:tr w:rsidR="004130E7" w:rsidRPr="00134EF8" w14:paraId="279F0D78" w14:textId="77777777" w:rsidTr="00B500C9">
        <w:tc>
          <w:tcPr>
            <w:tcW w:w="5845" w:type="dxa"/>
          </w:tcPr>
          <w:p w14:paraId="0D3FC3A1" w14:textId="77777777" w:rsidR="004130E7" w:rsidRPr="00134EF8" w:rsidRDefault="004130E7" w:rsidP="00B500C9">
            <w:pPr>
              <w:rPr>
                <w:rFonts w:ascii="Calibri" w:hAnsi="Calibri" w:cstheme="majorHAnsi"/>
                <w:b/>
                <w:i/>
                <w:sz w:val="20"/>
              </w:rPr>
            </w:pPr>
            <w:r w:rsidRPr="00134EF8">
              <w:rPr>
                <w:rFonts w:ascii="Calibri" w:hAnsi="Calibri" w:cstheme="majorHAnsi"/>
                <w:b/>
                <w:i/>
                <w:sz w:val="20"/>
              </w:rPr>
              <w:t xml:space="preserve">Instructions: </w:t>
            </w:r>
          </w:p>
          <w:p w14:paraId="6240A545" w14:textId="77777777" w:rsidR="004130E7" w:rsidRPr="00134EF8" w:rsidRDefault="004130E7" w:rsidP="00B500C9">
            <w:pPr>
              <w:rPr>
                <w:rFonts w:ascii="Calibri" w:hAnsi="Calibri" w:cstheme="majorHAnsi"/>
                <w:sz w:val="20"/>
              </w:rPr>
            </w:pPr>
            <w:r w:rsidRPr="00134EF8">
              <w:rPr>
                <w:rFonts w:ascii="Calibri" w:hAnsi="Calibri" w:cstheme="majorHAnsi"/>
                <w:sz w:val="20"/>
              </w:rPr>
              <w:t xml:space="preserve">Using the information and chart in this handout, identify the appropriate grade-level, end-of-year benchmark.  </w:t>
            </w:r>
          </w:p>
          <w:p w14:paraId="6511213B" w14:textId="77777777" w:rsidR="004130E7" w:rsidRPr="00134EF8" w:rsidRDefault="004130E7" w:rsidP="00B500C9">
            <w:pPr>
              <w:rPr>
                <w:rFonts w:ascii="Calibri" w:hAnsi="Calibri" w:cstheme="majorHAnsi"/>
                <w:sz w:val="20"/>
              </w:rPr>
            </w:pPr>
          </w:p>
          <w:p w14:paraId="5D34B41E" w14:textId="77777777" w:rsidR="004130E7" w:rsidRPr="00134EF8" w:rsidRDefault="004130E7" w:rsidP="00B500C9">
            <w:pPr>
              <w:rPr>
                <w:rFonts w:ascii="Calibri" w:hAnsi="Calibri" w:cstheme="majorHAnsi"/>
                <w:sz w:val="20"/>
              </w:rPr>
            </w:pPr>
          </w:p>
          <w:p w14:paraId="49EEBB04" w14:textId="77777777" w:rsidR="004130E7" w:rsidRPr="00134EF8" w:rsidRDefault="004130E7" w:rsidP="00B500C9">
            <w:pPr>
              <w:rPr>
                <w:rFonts w:ascii="Calibri" w:hAnsi="Calibri" w:cstheme="majorHAnsi"/>
                <w:sz w:val="20"/>
              </w:rPr>
            </w:pPr>
          </w:p>
          <w:p w14:paraId="6689534E" w14:textId="77777777" w:rsidR="004130E7" w:rsidRPr="00134EF8" w:rsidRDefault="004130E7" w:rsidP="00B500C9">
            <w:pPr>
              <w:rPr>
                <w:rFonts w:ascii="Calibri" w:hAnsi="Calibri" w:cstheme="majorHAnsi"/>
                <w:sz w:val="20"/>
              </w:rPr>
            </w:pPr>
          </w:p>
          <w:p w14:paraId="1FD91684" w14:textId="77777777" w:rsidR="004130E7" w:rsidRPr="00134EF8" w:rsidRDefault="004130E7" w:rsidP="00B500C9">
            <w:pPr>
              <w:rPr>
                <w:rFonts w:ascii="Calibri" w:hAnsi="Calibri" w:cstheme="majorHAnsi"/>
                <w:sz w:val="20"/>
              </w:rPr>
            </w:pPr>
          </w:p>
        </w:tc>
        <w:tc>
          <w:tcPr>
            <w:tcW w:w="7105" w:type="dxa"/>
          </w:tcPr>
          <w:p w14:paraId="66417921" w14:textId="1B038154" w:rsidR="004130E7" w:rsidRPr="00134EF8" w:rsidRDefault="004130E7" w:rsidP="00B500C9">
            <w:pPr>
              <w:rPr>
                <w:rFonts w:ascii="Calibri" w:hAnsi="Calibri" w:cstheme="majorHAnsi"/>
                <w:b/>
                <w:i/>
                <w:sz w:val="20"/>
              </w:rPr>
            </w:pPr>
            <w:r w:rsidRPr="00134EF8">
              <w:rPr>
                <w:rFonts w:ascii="Calibri" w:hAnsi="Calibri" w:cstheme="majorHAnsi"/>
                <w:b/>
                <w:i/>
                <w:sz w:val="20"/>
              </w:rPr>
              <w:t xml:space="preserve">Formula: </w:t>
            </w:r>
          </w:p>
          <w:p w14:paraId="78D0C326" w14:textId="298A2444" w:rsidR="004130E7" w:rsidRPr="00134EF8" w:rsidRDefault="004130E7" w:rsidP="00CC320B">
            <w:pPr>
              <w:spacing w:before="240"/>
              <w:rPr>
                <w:rFonts w:ascii="Calibri" w:hAnsi="Calibri" w:cstheme="majorHAnsi"/>
                <w:sz w:val="20"/>
              </w:rPr>
            </w:pPr>
            <w:r w:rsidRPr="00134EF8">
              <w:rPr>
                <w:rFonts w:ascii="Calibri" w:hAnsi="Calibri" w:cstheme="majorHAnsi"/>
                <w:sz w:val="20"/>
              </w:rPr>
              <w:t>ROI x # Weeks + Baseline Score = GOAL</w:t>
            </w:r>
          </w:p>
          <w:p w14:paraId="2CCB4A04" w14:textId="041A49FC" w:rsidR="004130E7" w:rsidRPr="00134EF8" w:rsidRDefault="004130E7" w:rsidP="00B500C9">
            <w:pPr>
              <w:rPr>
                <w:rFonts w:ascii="Calibri" w:hAnsi="Calibri" w:cstheme="majorHAnsi"/>
                <w:b/>
                <w:i/>
                <w:sz w:val="20"/>
              </w:rPr>
            </w:pPr>
            <w:r w:rsidRPr="00134EF8">
              <w:rPr>
                <w:rFonts w:ascii="Calibri" w:hAnsi="Calibri" w:cstheme="majorHAnsi"/>
                <w:b/>
                <w:i/>
                <w:sz w:val="20"/>
              </w:rPr>
              <w:t xml:space="preserve">Steps: </w:t>
            </w:r>
          </w:p>
          <w:p w14:paraId="0DE335FA" w14:textId="046EED3E" w:rsidR="004130E7" w:rsidRPr="00134EF8" w:rsidRDefault="004130E7" w:rsidP="004130E7">
            <w:pPr>
              <w:pStyle w:val="ListParagraph"/>
              <w:numPr>
                <w:ilvl w:val="0"/>
                <w:numId w:val="35"/>
              </w:numPr>
              <w:spacing w:after="0" w:line="240" w:lineRule="auto"/>
              <w:rPr>
                <w:rFonts w:ascii="Calibri" w:hAnsi="Calibri" w:cstheme="majorHAnsi"/>
                <w:sz w:val="20"/>
              </w:rPr>
            </w:pPr>
            <w:r w:rsidRPr="00134EF8">
              <w:rPr>
                <w:rFonts w:ascii="Calibri" w:hAnsi="Calibri" w:cstheme="majorHAnsi"/>
                <w:sz w:val="20"/>
              </w:rPr>
              <w:t>Gather Data</w:t>
            </w:r>
          </w:p>
          <w:p w14:paraId="609A65F9" w14:textId="594E6655" w:rsidR="004130E7" w:rsidRPr="00134EF8" w:rsidRDefault="004130E7" w:rsidP="00B500C9">
            <w:pPr>
              <w:spacing w:line="276" w:lineRule="auto"/>
              <w:ind w:left="360"/>
              <w:rPr>
                <w:rFonts w:ascii="Calibri" w:hAnsi="Calibri" w:cstheme="majorHAnsi"/>
                <w:sz w:val="20"/>
              </w:rPr>
            </w:pPr>
            <w:r w:rsidRPr="00134EF8">
              <w:rPr>
                <w:rFonts w:ascii="Calibri" w:hAnsi="Calibri" w:cstheme="majorHAnsi"/>
                <w:sz w:val="20"/>
              </w:rPr>
              <w:t>ROI from norms table: _________</w:t>
            </w:r>
          </w:p>
          <w:p w14:paraId="1E46FD77" w14:textId="10C9441F" w:rsidR="004130E7" w:rsidRPr="00134EF8" w:rsidRDefault="004130E7" w:rsidP="00B500C9">
            <w:pPr>
              <w:spacing w:line="276" w:lineRule="auto"/>
              <w:ind w:left="360"/>
              <w:rPr>
                <w:rFonts w:ascii="Calibri" w:hAnsi="Calibri" w:cstheme="majorHAnsi"/>
                <w:sz w:val="20"/>
              </w:rPr>
            </w:pPr>
            <w:r w:rsidRPr="00134EF8">
              <w:rPr>
                <w:rFonts w:ascii="Calibri" w:hAnsi="Calibri" w:cstheme="majorHAnsi"/>
                <w:sz w:val="20"/>
              </w:rPr>
              <w:t># of weeks left in instructional period: ______</w:t>
            </w:r>
          </w:p>
          <w:p w14:paraId="24768950" w14:textId="34894E73" w:rsidR="004130E7" w:rsidRPr="00134EF8" w:rsidRDefault="004130E7" w:rsidP="00B500C9">
            <w:pPr>
              <w:spacing w:line="276" w:lineRule="auto"/>
              <w:ind w:left="360"/>
              <w:rPr>
                <w:rFonts w:ascii="Calibri" w:hAnsi="Calibri" w:cstheme="majorHAnsi"/>
                <w:sz w:val="20"/>
              </w:rPr>
            </w:pPr>
            <w:r w:rsidRPr="00134EF8">
              <w:rPr>
                <w:rFonts w:ascii="Calibri" w:hAnsi="Calibri" w:cstheme="majorHAnsi"/>
                <w:sz w:val="20"/>
              </w:rPr>
              <w:t>Baseline score: ________</w:t>
            </w:r>
          </w:p>
          <w:p w14:paraId="7875C08B" w14:textId="5254A471" w:rsidR="004130E7" w:rsidRPr="00134EF8" w:rsidRDefault="004130E7" w:rsidP="004130E7">
            <w:pPr>
              <w:pStyle w:val="ListParagraph"/>
              <w:numPr>
                <w:ilvl w:val="0"/>
                <w:numId w:val="35"/>
              </w:numPr>
              <w:spacing w:after="0" w:line="240" w:lineRule="auto"/>
              <w:rPr>
                <w:rFonts w:ascii="Calibri" w:hAnsi="Calibri" w:cstheme="majorHAnsi"/>
                <w:sz w:val="20"/>
              </w:rPr>
            </w:pPr>
            <w:r w:rsidRPr="00134EF8">
              <w:rPr>
                <w:rFonts w:ascii="Calibri" w:hAnsi="Calibri" w:cstheme="majorHAnsi"/>
                <w:sz w:val="20"/>
              </w:rPr>
              <w:t>Calculate</w:t>
            </w:r>
          </w:p>
          <w:p w14:paraId="58688C01" w14:textId="0A467097" w:rsidR="004130E7" w:rsidRPr="00134EF8" w:rsidRDefault="004130E7" w:rsidP="00B500C9">
            <w:pPr>
              <w:rPr>
                <w:rFonts w:ascii="Calibri" w:hAnsi="Calibri" w:cstheme="majorHAnsi"/>
                <w:sz w:val="20"/>
              </w:rPr>
            </w:pPr>
            <w:r w:rsidRPr="00134EF8">
              <w:rPr>
                <w:rFonts w:ascii="Calibri" w:hAnsi="Calibri" w:cstheme="majorHAnsi"/>
                <w:sz w:val="20"/>
              </w:rPr>
              <w:t>_______ x ______</w:t>
            </w:r>
            <w:proofErr w:type="gramStart"/>
            <w:r w:rsidRPr="00134EF8">
              <w:rPr>
                <w:rFonts w:ascii="Calibri" w:hAnsi="Calibri" w:cstheme="majorHAnsi"/>
                <w:sz w:val="20"/>
              </w:rPr>
              <w:t>_  +</w:t>
            </w:r>
            <w:proofErr w:type="gramEnd"/>
            <w:r w:rsidRPr="00134EF8">
              <w:rPr>
                <w:rFonts w:ascii="Calibri" w:hAnsi="Calibri" w:cstheme="majorHAnsi"/>
                <w:sz w:val="20"/>
              </w:rPr>
              <w:t xml:space="preserve">  _________ =  _________</w:t>
            </w:r>
          </w:p>
          <w:p w14:paraId="6E6158F8" w14:textId="56E7F984" w:rsidR="004130E7" w:rsidRPr="00134EF8" w:rsidRDefault="004130E7" w:rsidP="00B500C9">
            <w:pPr>
              <w:rPr>
                <w:rFonts w:ascii="Calibri" w:hAnsi="Calibri" w:cstheme="majorHAnsi"/>
                <w:sz w:val="20"/>
              </w:rPr>
            </w:pPr>
            <w:r w:rsidRPr="00134EF8">
              <w:rPr>
                <w:rFonts w:ascii="Calibri" w:hAnsi="Calibri" w:cstheme="majorHAnsi"/>
                <w:sz w:val="20"/>
              </w:rPr>
              <w:t xml:space="preserve">    ROI        #weeks         Baseline             Goal</w:t>
            </w:r>
          </w:p>
        </w:tc>
      </w:tr>
      <w:tr w:rsidR="004130E7" w:rsidRPr="00134EF8" w14:paraId="1D1F989C" w14:textId="77777777" w:rsidTr="00B500C9">
        <w:trPr>
          <w:trHeight w:val="800"/>
        </w:trPr>
        <w:tc>
          <w:tcPr>
            <w:tcW w:w="5845" w:type="dxa"/>
          </w:tcPr>
          <w:p w14:paraId="1BD47350" w14:textId="77777777" w:rsidR="004130E7" w:rsidRPr="00134EF8" w:rsidRDefault="004130E7" w:rsidP="00B500C9">
            <w:pPr>
              <w:spacing w:before="240"/>
              <w:rPr>
                <w:rFonts w:ascii="Calibri" w:hAnsi="Calibri" w:cstheme="majorHAnsi"/>
                <w:sz w:val="20"/>
              </w:rPr>
            </w:pPr>
            <w:r w:rsidRPr="00134EF8">
              <w:rPr>
                <w:rFonts w:ascii="Calibri" w:hAnsi="Calibri" w:cstheme="majorHAnsi"/>
                <w:sz w:val="20"/>
              </w:rPr>
              <w:t>Goal = ______________</w:t>
            </w:r>
          </w:p>
        </w:tc>
        <w:tc>
          <w:tcPr>
            <w:tcW w:w="7105" w:type="dxa"/>
          </w:tcPr>
          <w:p w14:paraId="405878D0" w14:textId="77777777" w:rsidR="004130E7" w:rsidRPr="00134EF8" w:rsidRDefault="004130E7" w:rsidP="00B500C9">
            <w:pPr>
              <w:spacing w:before="240"/>
              <w:rPr>
                <w:rFonts w:ascii="Calibri" w:hAnsi="Calibri" w:cstheme="majorHAnsi"/>
                <w:sz w:val="20"/>
              </w:rPr>
            </w:pPr>
            <w:r w:rsidRPr="00134EF8">
              <w:rPr>
                <w:rFonts w:ascii="Calibri" w:hAnsi="Calibri" w:cstheme="majorHAnsi"/>
                <w:sz w:val="20"/>
              </w:rPr>
              <w:t>Goal = ______________</w:t>
            </w:r>
          </w:p>
        </w:tc>
      </w:tr>
    </w:tbl>
    <w:p w14:paraId="743599E4" w14:textId="77777777" w:rsidR="00674B2F" w:rsidRPr="00134EF8" w:rsidRDefault="00674B2F" w:rsidP="00674B2F">
      <w:pPr>
        <w:pStyle w:val="NumberedList"/>
        <w:rPr>
          <w:rFonts w:ascii="Calibri" w:hAnsi="Calibri"/>
          <w:sz w:val="2"/>
          <w:szCs w:val="2"/>
        </w:rPr>
      </w:pPr>
    </w:p>
    <w:p w14:paraId="0412F61E" w14:textId="77777777" w:rsidR="0048595C" w:rsidRPr="0048595C" w:rsidRDefault="0048595C" w:rsidP="0048595C">
      <w:pPr>
        <w:sectPr w:rsidR="0048595C" w:rsidRPr="0048595C" w:rsidSect="00134EF8">
          <w:headerReference w:type="first" r:id="rId13"/>
          <w:pgSz w:w="12240" w:h="15840"/>
          <w:pgMar w:top="1890" w:right="1080" w:bottom="1080" w:left="1080" w:header="0" w:footer="720" w:gutter="0"/>
          <w:cols w:space="720"/>
          <w:titlePg/>
          <w:docGrid w:linePitch="360"/>
        </w:sectPr>
      </w:pPr>
    </w:p>
    <w:p w14:paraId="06C05847" w14:textId="5D10549C" w:rsidR="004130E7" w:rsidRDefault="00CC320B" w:rsidP="004130E7">
      <w:pPr>
        <w:pStyle w:val="Heading1"/>
        <w:jc w:val="left"/>
      </w:pPr>
      <w:bookmarkStart w:id="4" w:name="_Toc534640880"/>
      <w:r>
        <w:rPr>
          <w:i/>
        </w:rPr>
        <w:lastRenderedPageBreak/>
        <w:t>Practice</w:t>
      </w:r>
      <w:r w:rsidR="004130E7" w:rsidRPr="006B12F6">
        <w:t xml:space="preserve">: </w:t>
      </w:r>
      <w:r w:rsidR="00E73F29">
        <w:t>Intra-Individual</w:t>
      </w:r>
      <w:r w:rsidR="004130E7" w:rsidRPr="004130E7">
        <w:t xml:space="preserve"> Goal Setting Activity</w:t>
      </w:r>
      <w:bookmarkEnd w:id="4"/>
    </w:p>
    <w:p w14:paraId="106D602A" w14:textId="3275CE7D" w:rsidR="004130E7" w:rsidRPr="00134EF8" w:rsidRDefault="004130E7" w:rsidP="004130E7">
      <w:pPr>
        <w:spacing w:line="240" w:lineRule="auto"/>
        <w:rPr>
          <w:rFonts w:ascii="Calibri" w:hAnsi="Calibri"/>
          <w:sz w:val="24"/>
        </w:rPr>
      </w:pPr>
      <w:r w:rsidRPr="00134EF8">
        <w:rPr>
          <w:rFonts w:ascii="Calibri" w:hAnsi="Calibri"/>
          <w:sz w:val="24"/>
        </w:rPr>
        <w:t>Jack is a 4th grader who has significant challenges in reading. On the fall 4th grade screening, he scored 18 words read correctly (WRC) which is considered well below benchmark. His teacher conducted a survey level assessment and determined that his instructional level and appropriate progress monitoring level is 2nd grade. His teacher will use weekly Reading Connected Text probes to monitor his progress. Use the information below to help the teacher create a goal based on the intra-individual framework, or student rate of improvement (SROI).</w:t>
      </w:r>
    </w:p>
    <w:p w14:paraId="6A81D20D" w14:textId="02FA1D2C" w:rsidR="004130E7" w:rsidRPr="00134EF8" w:rsidRDefault="004130E7" w:rsidP="004130E7">
      <w:pPr>
        <w:spacing w:line="240" w:lineRule="auto"/>
        <w:rPr>
          <w:rFonts w:ascii="Calibri" w:hAnsi="Calibri" w:cstheme="minorHAnsi"/>
          <w:b/>
          <w:sz w:val="24"/>
          <w:szCs w:val="24"/>
        </w:rPr>
      </w:pPr>
      <w:r w:rsidRPr="00134EF8">
        <w:rPr>
          <w:rFonts w:ascii="Calibri" w:hAnsi="Calibri" w:cstheme="minorHAnsi"/>
          <w:b/>
          <w:sz w:val="24"/>
          <w:szCs w:val="24"/>
        </w:rPr>
        <w:t xml:space="preserve">Information you will need: </w:t>
      </w:r>
    </w:p>
    <w:p w14:paraId="3F4680D6" w14:textId="77777777" w:rsidR="004130E7" w:rsidRPr="00134EF8" w:rsidRDefault="004130E7" w:rsidP="004130E7">
      <w:pPr>
        <w:pStyle w:val="ListParagraph"/>
        <w:numPr>
          <w:ilvl w:val="0"/>
          <w:numId w:val="34"/>
        </w:numPr>
        <w:autoSpaceDE w:val="0"/>
        <w:autoSpaceDN w:val="0"/>
        <w:adjustRightInd w:val="0"/>
        <w:spacing w:after="0" w:line="240" w:lineRule="auto"/>
        <w:rPr>
          <w:rFonts w:ascii="Calibri" w:hAnsi="Calibri" w:cstheme="minorHAnsi"/>
          <w:color w:val="000000"/>
          <w:sz w:val="24"/>
          <w:szCs w:val="24"/>
        </w:rPr>
      </w:pPr>
      <w:r w:rsidRPr="00134EF8">
        <w:rPr>
          <w:rFonts w:ascii="Calibri" w:hAnsi="Calibri" w:cstheme="minorHAnsi"/>
          <w:color w:val="000000"/>
          <w:sz w:val="24"/>
          <w:szCs w:val="24"/>
        </w:rPr>
        <w:t xml:space="preserve">Weeks </w:t>
      </w:r>
      <w:r w:rsidRPr="00134EF8">
        <w:rPr>
          <w:rFonts w:ascii="Calibri" w:hAnsi="Calibri" w:cstheme="minorHAnsi"/>
          <w:color w:val="000000"/>
          <w:sz w:val="24"/>
          <w:szCs w:val="24"/>
          <w:u w:val="single"/>
        </w:rPr>
        <w:t>remaining</w:t>
      </w:r>
      <w:r w:rsidRPr="00134EF8">
        <w:rPr>
          <w:rFonts w:ascii="Calibri" w:hAnsi="Calibri" w:cstheme="minorHAnsi"/>
          <w:color w:val="000000"/>
          <w:sz w:val="24"/>
          <w:szCs w:val="24"/>
        </w:rPr>
        <w:t xml:space="preserve"> in the semester: 10 </w:t>
      </w:r>
    </w:p>
    <w:p w14:paraId="0EC96EBB" w14:textId="77777777" w:rsidR="004130E7" w:rsidRPr="00134EF8" w:rsidRDefault="004130E7" w:rsidP="004130E7">
      <w:pPr>
        <w:pStyle w:val="ListParagraph"/>
        <w:numPr>
          <w:ilvl w:val="0"/>
          <w:numId w:val="34"/>
        </w:numPr>
        <w:autoSpaceDE w:val="0"/>
        <w:autoSpaceDN w:val="0"/>
        <w:adjustRightInd w:val="0"/>
        <w:spacing w:after="0" w:line="240" w:lineRule="auto"/>
        <w:rPr>
          <w:rFonts w:ascii="Calibri" w:hAnsi="Calibri" w:cstheme="minorHAnsi"/>
          <w:color w:val="000000"/>
          <w:sz w:val="24"/>
          <w:szCs w:val="24"/>
        </w:rPr>
      </w:pPr>
      <w:r w:rsidRPr="00134EF8">
        <w:rPr>
          <w:rFonts w:ascii="Calibri" w:hAnsi="Calibri" w:cstheme="minorHAnsi"/>
          <w:color w:val="000000"/>
          <w:sz w:val="24"/>
          <w:szCs w:val="24"/>
        </w:rPr>
        <w:t xml:space="preserve">Data points over last eight weeks: </w:t>
      </w:r>
      <w:r w:rsidRPr="00134EF8">
        <w:rPr>
          <w:rFonts w:ascii="Calibri" w:hAnsi="Calibri" w:cstheme="minorHAnsi"/>
          <w:b/>
          <w:color w:val="000000"/>
          <w:sz w:val="24"/>
          <w:szCs w:val="24"/>
          <w:u w:val="single"/>
        </w:rPr>
        <w:t>37, 36, 38</w:t>
      </w:r>
      <w:r w:rsidRPr="00134EF8">
        <w:rPr>
          <w:rFonts w:ascii="Calibri" w:hAnsi="Calibri" w:cstheme="minorHAnsi"/>
          <w:b/>
          <w:color w:val="000000"/>
          <w:sz w:val="24"/>
          <w:szCs w:val="24"/>
        </w:rPr>
        <w:t xml:space="preserve">, 41, 40, </w:t>
      </w:r>
      <w:r w:rsidRPr="00134EF8">
        <w:rPr>
          <w:rFonts w:ascii="Calibri" w:hAnsi="Calibri" w:cstheme="minorHAnsi"/>
          <w:b/>
          <w:color w:val="000000"/>
          <w:sz w:val="24"/>
          <w:szCs w:val="24"/>
          <w:u w:val="single"/>
        </w:rPr>
        <w:t>42, 44, 48</w:t>
      </w:r>
      <w:r w:rsidRPr="00134EF8">
        <w:rPr>
          <w:rFonts w:ascii="Calibri" w:hAnsi="Calibri" w:cstheme="minorHAnsi"/>
          <w:color w:val="000000"/>
          <w:sz w:val="24"/>
          <w:szCs w:val="24"/>
        </w:rPr>
        <w:t xml:space="preserve"> </w:t>
      </w:r>
    </w:p>
    <w:p w14:paraId="60A9BF5E" w14:textId="6CF67E77" w:rsidR="004130E7" w:rsidRPr="00134EF8" w:rsidRDefault="004130E7" w:rsidP="0019757F">
      <w:pPr>
        <w:pStyle w:val="ListParagraph"/>
        <w:numPr>
          <w:ilvl w:val="0"/>
          <w:numId w:val="34"/>
        </w:numPr>
        <w:rPr>
          <w:rFonts w:ascii="Calibri" w:hAnsi="Calibri"/>
          <w:sz w:val="22"/>
          <w:szCs w:val="22"/>
        </w:rPr>
      </w:pPr>
      <w:r w:rsidRPr="00134EF8">
        <w:rPr>
          <w:rFonts w:ascii="Calibri" w:hAnsi="Calibri" w:cstheme="minorHAnsi"/>
          <w:color w:val="000000"/>
          <w:sz w:val="24"/>
          <w:szCs w:val="24"/>
        </w:rPr>
        <w:t xml:space="preserve">Baseline: </w:t>
      </w:r>
      <w:r w:rsidRPr="00134EF8">
        <w:rPr>
          <w:rFonts w:ascii="Calibri" w:hAnsi="Calibri" w:cstheme="minorHAnsi"/>
          <w:b/>
          <w:color w:val="000000"/>
          <w:sz w:val="24"/>
          <w:szCs w:val="24"/>
        </w:rPr>
        <w:t>Median of last three data points</w:t>
      </w:r>
    </w:p>
    <w:p w14:paraId="6B4FCC57" w14:textId="77777777" w:rsidR="0019757F" w:rsidRPr="00134EF8" w:rsidRDefault="0019757F" w:rsidP="00674BFE">
      <w:pPr>
        <w:spacing w:after="0"/>
        <w:jc w:val="center"/>
        <w:rPr>
          <w:rFonts w:ascii="Calibri" w:hAnsi="Calibri"/>
          <w:sz w:val="28"/>
        </w:rPr>
      </w:pPr>
      <w:bookmarkStart w:id="5" w:name="_Toc483553898"/>
      <w:r w:rsidRPr="00134EF8">
        <w:rPr>
          <w:rFonts w:ascii="Calibri" w:hAnsi="Calibri"/>
          <w:sz w:val="28"/>
        </w:rPr>
        <w:t>Worksheet for Calculating Goals</w:t>
      </w:r>
      <w:bookmarkEnd w:id="5"/>
    </w:p>
    <w:tbl>
      <w:tblPr>
        <w:tblStyle w:val="TableGrid"/>
        <w:tblW w:w="10331" w:type="dxa"/>
        <w:tblInd w:w="-455" w:type="dxa"/>
        <w:tblLook w:val="04A0" w:firstRow="1" w:lastRow="0" w:firstColumn="1" w:lastColumn="0" w:noHBand="0" w:noVBand="1"/>
      </w:tblPr>
      <w:tblGrid>
        <w:gridCol w:w="10331"/>
      </w:tblGrid>
      <w:tr w:rsidR="0019757F" w:rsidRPr="00134EF8" w14:paraId="2CF8AD74" w14:textId="77777777" w:rsidTr="002B46B6">
        <w:tc>
          <w:tcPr>
            <w:tcW w:w="10331" w:type="dxa"/>
            <w:shd w:val="clear" w:color="auto" w:fill="B4C8DC" w:themeFill="accent1" w:themeFillTint="66"/>
          </w:tcPr>
          <w:p w14:paraId="6F5F1013" w14:textId="77777777" w:rsidR="0019757F" w:rsidRPr="00134EF8" w:rsidRDefault="0019757F" w:rsidP="0019757F">
            <w:pPr>
              <w:pStyle w:val="TableColumnHeadCentered"/>
              <w:rPr>
                <w:rFonts w:ascii="Calibri" w:hAnsi="Calibri"/>
                <w:b w:val="0"/>
              </w:rPr>
            </w:pPr>
            <w:r w:rsidRPr="00134EF8">
              <w:rPr>
                <w:rFonts w:ascii="Calibri" w:eastAsia="Times New Roman" w:hAnsi="Calibri"/>
                <w:sz w:val="22"/>
              </w:rPr>
              <w:t>Student Weekly Rate of Improvement (ROI)</w:t>
            </w:r>
          </w:p>
        </w:tc>
      </w:tr>
      <w:tr w:rsidR="0019757F" w:rsidRPr="00134EF8" w14:paraId="69ACE680" w14:textId="77777777" w:rsidTr="002B46B6">
        <w:trPr>
          <w:trHeight w:val="6651"/>
        </w:trPr>
        <w:tc>
          <w:tcPr>
            <w:tcW w:w="10331" w:type="dxa"/>
          </w:tcPr>
          <w:p w14:paraId="3F458E46" w14:textId="77777777" w:rsidR="00775CED" w:rsidRPr="00134EF8" w:rsidRDefault="0019757F" w:rsidP="00B500C9">
            <w:pPr>
              <w:rPr>
                <w:rFonts w:ascii="Calibri" w:hAnsi="Calibri" w:cstheme="majorHAnsi"/>
                <w:b/>
                <w:i/>
                <w:sz w:val="20"/>
                <w:szCs w:val="20"/>
              </w:rPr>
            </w:pPr>
            <w:r w:rsidRPr="00134EF8">
              <w:rPr>
                <w:rFonts w:ascii="Calibri" w:hAnsi="Calibri" w:cstheme="majorHAnsi"/>
                <w:b/>
                <w:i/>
                <w:noProof/>
                <w:sz w:val="20"/>
                <w:szCs w:val="20"/>
              </w:rPr>
              <mc:AlternateContent>
                <mc:Choice Requires="wps">
                  <w:drawing>
                    <wp:inline distT="0" distB="0" distL="0" distR="0" wp14:anchorId="4E06FC01" wp14:editId="12C6EE09">
                      <wp:extent cx="6332220" cy="1089660"/>
                      <wp:effectExtent l="0" t="0" r="11430" b="15240"/>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9660"/>
                              </a:xfrm>
                              <a:prstGeom prst="rect">
                                <a:avLst/>
                              </a:prstGeom>
                              <a:solidFill>
                                <a:srgbClr val="FFFFFF"/>
                              </a:solidFill>
                              <a:ln w="9525">
                                <a:solidFill>
                                  <a:srgbClr val="000000"/>
                                </a:solidFill>
                                <a:miter lim="800000"/>
                                <a:headEnd/>
                                <a:tailEnd/>
                              </a:ln>
                            </wps:spPr>
                            <wps:txbx>
                              <w:txbxContent>
                                <w:p w14:paraId="4736A1EB" w14:textId="419CED99" w:rsidR="0019757F" w:rsidRPr="0019757F" w:rsidRDefault="006E6D56" w:rsidP="0019757F">
                                  <w:pPr>
                                    <w:jc w:val="center"/>
                                    <w:rPr>
                                      <w:rFonts w:asciiTheme="majorHAnsi" w:hAnsiTheme="majorHAnsi" w:cstheme="majorHAnsi"/>
                                      <w:b/>
                                      <w:sz w:val="20"/>
                                      <w:szCs w:val="20"/>
                                    </w:rPr>
                                  </w:pPr>
                                  <w:r>
                                    <w:rPr>
                                      <w:rFonts w:asciiTheme="majorHAnsi" w:hAnsiTheme="majorHAnsi" w:cstheme="majorHAnsi"/>
                                      <w:b/>
                                      <w:sz w:val="20"/>
                                      <w:szCs w:val="20"/>
                                      <w:u w:val="single"/>
                                    </w:rPr>
                                    <w:t>Guide</w:t>
                                  </w:r>
                                </w:p>
                                <w:p w14:paraId="7BE69E61"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i/>
                                      <w:sz w:val="20"/>
                                      <w:szCs w:val="20"/>
                                    </w:rPr>
                                    <w:t>SROI:</w:t>
                                  </w:r>
                                  <w:r w:rsidRPr="0019757F">
                                    <w:rPr>
                                      <w:rFonts w:asciiTheme="majorHAnsi" w:hAnsiTheme="majorHAnsi" w:cstheme="majorHAnsi"/>
                                      <w:sz w:val="20"/>
                                      <w:szCs w:val="20"/>
                                    </w:rPr>
                                    <w:t xml:space="preserve"> Student rate of improvement </w:t>
                                  </w:r>
                                </w:p>
                                <w:p w14:paraId="78886412"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i/>
                                      <w:sz w:val="20"/>
                                      <w:szCs w:val="20"/>
                                    </w:rPr>
                                    <w:t>Median</w:t>
                                  </w:r>
                                  <w:r w:rsidRPr="0019757F">
                                    <w:rPr>
                                      <w:rFonts w:asciiTheme="majorHAnsi" w:hAnsiTheme="majorHAnsi" w:cstheme="majorHAnsi"/>
                                      <w:sz w:val="20"/>
                                      <w:szCs w:val="20"/>
                                    </w:rPr>
                                    <w:t>: take the middle score of three scores.</w:t>
                                  </w:r>
                                </w:p>
                                <w:p w14:paraId="3525197E"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sz w:val="20"/>
                                      <w:szCs w:val="20"/>
                                    </w:rPr>
                                    <w:t>If data are collected weekly: # baseline weeks = # data points - 1</w:t>
                                  </w:r>
                                </w:p>
                              </w:txbxContent>
                            </wps:txbx>
                            <wps:bodyPr rot="0" vert="horz" wrap="square" lIns="91440" tIns="45720" rIns="91440" bIns="45720" anchor="t" anchorCtr="0">
                              <a:noAutofit/>
                            </wps:bodyPr>
                          </wps:wsp>
                        </a:graphicData>
                      </a:graphic>
                    </wp:inline>
                  </w:drawing>
                </mc:Choice>
                <mc:Fallback>
                  <w:pict>
                    <v:shape w14:anchorId="4E06FC01" id="_x0000_s1027" type="#_x0000_t202" style="width:498.6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">
                      <v:textbox>
                        <w:txbxContent>
                          <w:p w14:paraId="4736A1EB" w14:textId="419CED99" w:rsidR="0019757F" w:rsidRPr="0019757F" w:rsidRDefault="006E6D56" w:rsidP="0019757F">
                            <w:pPr>
                              <w:jc w:val="center"/>
                              <w:rPr>
                                <w:rFonts w:asciiTheme="majorHAnsi" w:hAnsiTheme="majorHAnsi" w:cstheme="majorHAnsi"/>
                                <w:b/>
                                <w:sz w:val="20"/>
                                <w:szCs w:val="20"/>
                              </w:rPr>
                            </w:pPr>
                            <w:r>
                              <w:rPr>
                                <w:rFonts w:asciiTheme="majorHAnsi" w:hAnsiTheme="majorHAnsi" w:cstheme="majorHAnsi"/>
                                <w:b/>
                                <w:sz w:val="20"/>
                                <w:szCs w:val="20"/>
                                <w:u w:val="single"/>
                              </w:rPr>
                              <w:t>Guide</w:t>
                            </w:r>
                          </w:p>
                          <w:p w14:paraId="7BE69E61"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i/>
                                <w:sz w:val="20"/>
                                <w:szCs w:val="20"/>
                              </w:rPr>
                              <w:t>SROI:</w:t>
                            </w:r>
                            <w:r w:rsidRPr="0019757F">
                              <w:rPr>
                                <w:rFonts w:asciiTheme="majorHAnsi" w:hAnsiTheme="majorHAnsi" w:cstheme="majorHAnsi"/>
                                <w:sz w:val="20"/>
                                <w:szCs w:val="20"/>
                              </w:rPr>
                              <w:t xml:space="preserve"> Student rate of improvement </w:t>
                            </w:r>
                          </w:p>
                          <w:p w14:paraId="78886412"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i/>
                                <w:sz w:val="20"/>
                                <w:szCs w:val="20"/>
                              </w:rPr>
                              <w:t>Median</w:t>
                            </w:r>
                            <w:r w:rsidRPr="0019757F">
                              <w:rPr>
                                <w:rFonts w:asciiTheme="majorHAnsi" w:hAnsiTheme="majorHAnsi" w:cstheme="majorHAnsi"/>
                                <w:sz w:val="20"/>
                                <w:szCs w:val="20"/>
                              </w:rPr>
                              <w:t>: take the middle score of three scores.</w:t>
                            </w:r>
                          </w:p>
                          <w:p w14:paraId="3525197E" w14:textId="77777777" w:rsidR="0019757F" w:rsidRPr="0019757F" w:rsidRDefault="0019757F" w:rsidP="0019757F">
                            <w:pPr>
                              <w:rPr>
                                <w:rFonts w:asciiTheme="majorHAnsi" w:hAnsiTheme="majorHAnsi" w:cstheme="majorHAnsi"/>
                                <w:sz w:val="20"/>
                                <w:szCs w:val="20"/>
                              </w:rPr>
                            </w:pPr>
                            <w:r w:rsidRPr="0019757F">
                              <w:rPr>
                                <w:rFonts w:asciiTheme="majorHAnsi" w:hAnsiTheme="majorHAnsi" w:cstheme="majorHAnsi"/>
                                <w:sz w:val="20"/>
                                <w:szCs w:val="20"/>
                              </w:rPr>
                              <w:t>If data are collected weekly: # baseline weeks = # data points - 1</w:t>
                            </w:r>
                          </w:p>
                        </w:txbxContent>
                      </v:textbox>
                      <w10:anchorlock/>
                    </v:shape>
                  </w:pict>
                </mc:Fallback>
              </mc:AlternateContent>
            </w:r>
          </w:p>
          <w:p w14:paraId="5B22FB0E" w14:textId="1CE2AE4D" w:rsidR="0019757F" w:rsidRPr="00134EF8" w:rsidRDefault="0019757F" w:rsidP="00B500C9">
            <w:pPr>
              <w:rPr>
                <w:rFonts w:ascii="Calibri" w:hAnsi="Calibri" w:cstheme="majorHAnsi"/>
                <w:b/>
                <w:i/>
                <w:sz w:val="20"/>
                <w:szCs w:val="20"/>
              </w:rPr>
            </w:pPr>
            <w:r w:rsidRPr="00134EF8">
              <w:rPr>
                <w:rFonts w:ascii="Calibri" w:hAnsi="Calibri" w:cstheme="majorHAnsi"/>
                <w:b/>
                <w:i/>
                <w:sz w:val="20"/>
                <w:szCs w:val="20"/>
              </w:rPr>
              <w:t xml:space="preserve">Formula: </w:t>
            </w:r>
          </w:p>
          <w:p w14:paraId="68061F9A" w14:textId="77777777" w:rsidR="0019757F" w:rsidRPr="00134EF8" w:rsidRDefault="0019757F" w:rsidP="00B500C9">
            <w:pPr>
              <w:rPr>
                <w:rFonts w:ascii="Calibri" w:hAnsi="Calibri" w:cstheme="majorHAnsi"/>
                <w:sz w:val="20"/>
                <w:szCs w:val="20"/>
              </w:rPr>
            </w:pPr>
            <w:r w:rsidRPr="00134EF8">
              <w:rPr>
                <w:rFonts w:ascii="Calibri" w:hAnsi="Calibri" w:cstheme="majorHAnsi"/>
                <w:sz w:val="20"/>
                <w:szCs w:val="20"/>
              </w:rPr>
              <w:t>SROI x 1.5 x # Weeks + Baseline Score = GOAL</w:t>
            </w:r>
          </w:p>
          <w:p w14:paraId="1FFD5659" w14:textId="77777777" w:rsidR="0019757F" w:rsidRPr="00134EF8" w:rsidRDefault="0019757F" w:rsidP="00B500C9">
            <w:pPr>
              <w:rPr>
                <w:rFonts w:ascii="Calibri" w:hAnsi="Calibri" w:cstheme="majorHAnsi"/>
                <w:sz w:val="20"/>
                <w:szCs w:val="20"/>
              </w:rPr>
            </w:pPr>
            <w:r w:rsidRPr="00134EF8">
              <w:rPr>
                <w:rFonts w:ascii="Calibri" w:hAnsi="Calibri" w:cstheme="majorHAnsi"/>
                <w:sz w:val="20"/>
                <w:szCs w:val="20"/>
              </w:rPr>
              <w:t>SROI = (__________ - __________) /      ___</w:t>
            </w:r>
            <w:r w:rsidRPr="00134EF8">
              <w:rPr>
                <w:rFonts w:ascii="Calibri" w:hAnsi="Calibri" w:cstheme="majorHAnsi"/>
                <w:sz w:val="20"/>
                <w:szCs w:val="20"/>
                <w:u w:val="single"/>
              </w:rPr>
              <w:t>7</w:t>
            </w:r>
            <w:r w:rsidRPr="00134EF8">
              <w:rPr>
                <w:rFonts w:ascii="Calibri" w:hAnsi="Calibri" w:cstheme="majorHAnsi"/>
                <w:sz w:val="20"/>
                <w:szCs w:val="20"/>
              </w:rPr>
              <w:t>____</w:t>
            </w:r>
          </w:p>
          <w:p w14:paraId="54E656F1" w14:textId="342CD9CB" w:rsidR="0019757F" w:rsidRPr="00134EF8" w:rsidRDefault="0019757F" w:rsidP="00B500C9">
            <w:pPr>
              <w:rPr>
                <w:rFonts w:ascii="Calibri" w:hAnsi="Calibri" w:cstheme="majorHAnsi"/>
                <w:b/>
                <w:sz w:val="20"/>
                <w:szCs w:val="20"/>
              </w:rPr>
            </w:pPr>
            <w:r w:rsidRPr="00134EF8">
              <w:rPr>
                <w:rFonts w:ascii="Calibri" w:hAnsi="Calibri" w:cstheme="majorHAnsi"/>
                <w:b/>
                <w:sz w:val="20"/>
                <w:szCs w:val="20"/>
              </w:rPr>
              <w:t xml:space="preserve">             Last Median   First Median   # Baseline Weeks</w:t>
            </w:r>
          </w:p>
          <w:p w14:paraId="649AA39A" w14:textId="77777777" w:rsidR="0019757F" w:rsidRPr="00134EF8" w:rsidRDefault="0019757F" w:rsidP="00B500C9">
            <w:pPr>
              <w:rPr>
                <w:rFonts w:ascii="Calibri" w:hAnsi="Calibri" w:cstheme="majorHAnsi"/>
                <w:b/>
                <w:i/>
                <w:sz w:val="20"/>
                <w:szCs w:val="20"/>
              </w:rPr>
            </w:pPr>
            <w:r w:rsidRPr="00134EF8">
              <w:rPr>
                <w:rFonts w:ascii="Calibri" w:hAnsi="Calibri" w:cstheme="majorHAnsi"/>
                <w:b/>
                <w:i/>
                <w:sz w:val="20"/>
                <w:szCs w:val="20"/>
              </w:rPr>
              <w:t xml:space="preserve">Steps: </w:t>
            </w:r>
          </w:p>
          <w:p w14:paraId="5C65A7FA" w14:textId="77777777" w:rsidR="0019757F" w:rsidRPr="00134EF8" w:rsidRDefault="0019757F" w:rsidP="0019757F">
            <w:pPr>
              <w:pStyle w:val="ListParagraph"/>
              <w:numPr>
                <w:ilvl w:val="0"/>
                <w:numId w:val="36"/>
              </w:numPr>
              <w:spacing w:after="0" w:line="240" w:lineRule="auto"/>
              <w:ind w:left="337"/>
              <w:rPr>
                <w:rFonts w:ascii="Calibri" w:hAnsi="Calibri" w:cstheme="majorHAnsi"/>
                <w:sz w:val="20"/>
                <w:szCs w:val="20"/>
              </w:rPr>
            </w:pPr>
            <w:r w:rsidRPr="00134EF8">
              <w:rPr>
                <w:rFonts w:ascii="Calibri" w:hAnsi="Calibri" w:cstheme="majorHAnsi"/>
                <w:sz w:val="20"/>
                <w:szCs w:val="20"/>
              </w:rPr>
              <w:t>Gather Data</w:t>
            </w:r>
          </w:p>
          <w:p w14:paraId="11AB3EBF" w14:textId="42EA08B2" w:rsidR="0019757F" w:rsidRPr="00134EF8" w:rsidRDefault="0019757F" w:rsidP="0019757F">
            <w:pPr>
              <w:pStyle w:val="ListParagraph"/>
              <w:spacing w:after="0" w:line="240" w:lineRule="auto"/>
              <w:ind w:left="337"/>
              <w:rPr>
                <w:rFonts w:ascii="Calibri" w:hAnsi="Calibri" w:cstheme="majorHAnsi"/>
                <w:sz w:val="20"/>
                <w:szCs w:val="20"/>
              </w:rPr>
            </w:pPr>
            <w:r w:rsidRPr="00134EF8">
              <w:rPr>
                <w:rFonts w:ascii="Calibri" w:hAnsi="Calibri" w:cstheme="majorHAnsi"/>
                <w:sz w:val="20"/>
                <w:szCs w:val="20"/>
              </w:rPr>
              <w:t>SROI from above: _________</w:t>
            </w:r>
          </w:p>
          <w:p w14:paraId="2249E28B" w14:textId="77777777" w:rsidR="0019757F" w:rsidRPr="00134EF8" w:rsidRDefault="0019757F" w:rsidP="0019757F">
            <w:pPr>
              <w:pStyle w:val="ListParagraph"/>
              <w:spacing w:after="0" w:line="240" w:lineRule="auto"/>
              <w:ind w:left="337"/>
              <w:rPr>
                <w:rFonts w:ascii="Calibri" w:hAnsi="Calibri" w:cstheme="majorHAnsi"/>
                <w:sz w:val="20"/>
                <w:szCs w:val="20"/>
              </w:rPr>
            </w:pPr>
            <w:r w:rsidRPr="00134EF8">
              <w:rPr>
                <w:rFonts w:ascii="Calibri" w:hAnsi="Calibri" w:cstheme="majorHAnsi"/>
                <w:sz w:val="20"/>
                <w:szCs w:val="20"/>
              </w:rPr>
              <w:t># of weeks left in instructional period: ______</w:t>
            </w:r>
          </w:p>
          <w:p w14:paraId="29DB64DB" w14:textId="0784B130" w:rsidR="0019757F" w:rsidRPr="00134EF8" w:rsidRDefault="0019757F" w:rsidP="0019757F">
            <w:pPr>
              <w:spacing w:line="276" w:lineRule="auto"/>
              <w:ind w:left="360"/>
              <w:rPr>
                <w:rFonts w:ascii="Calibri" w:hAnsi="Calibri" w:cstheme="majorHAnsi"/>
                <w:sz w:val="20"/>
                <w:szCs w:val="20"/>
              </w:rPr>
            </w:pPr>
            <w:r w:rsidRPr="00134EF8">
              <w:rPr>
                <w:rFonts w:ascii="Calibri" w:hAnsi="Calibri" w:cstheme="majorHAnsi"/>
                <w:sz w:val="20"/>
                <w:szCs w:val="20"/>
              </w:rPr>
              <w:t>Baseline score: ________</w:t>
            </w:r>
          </w:p>
          <w:p w14:paraId="30CC6487" w14:textId="77777777" w:rsidR="0019757F" w:rsidRPr="00134EF8" w:rsidRDefault="0019757F" w:rsidP="0019757F">
            <w:pPr>
              <w:pStyle w:val="ListParagraph"/>
              <w:numPr>
                <w:ilvl w:val="0"/>
                <w:numId w:val="36"/>
              </w:numPr>
              <w:spacing w:after="0" w:line="240" w:lineRule="auto"/>
              <w:ind w:left="337"/>
              <w:rPr>
                <w:rFonts w:ascii="Calibri" w:hAnsi="Calibri" w:cstheme="majorHAnsi"/>
                <w:sz w:val="20"/>
                <w:szCs w:val="20"/>
              </w:rPr>
            </w:pPr>
            <w:r w:rsidRPr="00134EF8">
              <w:rPr>
                <w:rFonts w:ascii="Calibri" w:hAnsi="Calibri" w:cstheme="majorHAnsi"/>
                <w:sz w:val="20"/>
                <w:szCs w:val="20"/>
              </w:rPr>
              <w:t>Calculate</w:t>
            </w:r>
          </w:p>
          <w:p w14:paraId="2C394AC3" w14:textId="77777777" w:rsidR="0019757F" w:rsidRPr="00134EF8" w:rsidRDefault="0019757F" w:rsidP="00B500C9">
            <w:pPr>
              <w:rPr>
                <w:rFonts w:ascii="Calibri" w:hAnsi="Calibri" w:cstheme="majorHAnsi"/>
                <w:sz w:val="20"/>
                <w:szCs w:val="20"/>
              </w:rPr>
            </w:pPr>
            <w:r w:rsidRPr="00134EF8">
              <w:rPr>
                <w:rFonts w:ascii="Calibri" w:hAnsi="Calibri" w:cstheme="majorHAnsi"/>
                <w:sz w:val="20"/>
                <w:szCs w:val="20"/>
              </w:rPr>
              <w:t>_______ x 1.5 x _______  +  _________ =  _________</w:t>
            </w:r>
          </w:p>
          <w:p w14:paraId="71627845" w14:textId="72D812E1" w:rsidR="0019757F" w:rsidRPr="00134EF8" w:rsidRDefault="0019757F" w:rsidP="00B500C9">
            <w:pPr>
              <w:rPr>
                <w:rFonts w:ascii="Calibri" w:hAnsi="Calibri" w:cstheme="majorHAnsi"/>
                <w:sz w:val="20"/>
                <w:szCs w:val="20"/>
              </w:rPr>
            </w:pPr>
            <w:r w:rsidRPr="00134EF8">
              <w:rPr>
                <w:rFonts w:ascii="Calibri" w:hAnsi="Calibri" w:cstheme="majorHAnsi"/>
                <w:sz w:val="20"/>
                <w:szCs w:val="20"/>
              </w:rPr>
              <w:t xml:space="preserve">  SROI                 #weeks         Baseline             Goal</w:t>
            </w:r>
          </w:p>
        </w:tc>
      </w:tr>
      <w:tr w:rsidR="0019757F" w:rsidRPr="00134EF8" w14:paraId="7294B595" w14:textId="77777777" w:rsidTr="002B46B6">
        <w:trPr>
          <w:trHeight w:val="594"/>
        </w:trPr>
        <w:tc>
          <w:tcPr>
            <w:tcW w:w="10331" w:type="dxa"/>
          </w:tcPr>
          <w:p w14:paraId="2913AB05" w14:textId="77777777" w:rsidR="0019757F" w:rsidRPr="00134EF8" w:rsidRDefault="0019757F" w:rsidP="00B500C9">
            <w:pPr>
              <w:spacing w:before="240"/>
              <w:rPr>
                <w:rFonts w:ascii="Calibri" w:hAnsi="Calibri" w:cstheme="majorHAnsi"/>
                <w:sz w:val="20"/>
                <w:szCs w:val="20"/>
              </w:rPr>
            </w:pPr>
            <w:r w:rsidRPr="00134EF8">
              <w:rPr>
                <w:rFonts w:ascii="Calibri" w:hAnsi="Calibri" w:cstheme="majorHAnsi"/>
                <w:sz w:val="20"/>
                <w:szCs w:val="20"/>
              </w:rPr>
              <w:t>Goal = ______________</w:t>
            </w:r>
          </w:p>
        </w:tc>
      </w:tr>
    </w:tbl>
    <w:p w14:paraId="0D0BEC18" w14:textId="377DC743" w:rsidR="00E34118" w:rsidRPr="002B46B6" w:rsidRDefault="00E34118" w:rsidP="002B46B6">
      <w:pPr>
        <w:rPr>
          <w:rFonts w:asciiTheme="majorHAnsi" w:eastAsia="Times New Roman" w:hAnsiTheme="majorHAnsi" w:cs="Times New Roman"/>
          <w:color w:val="385877" w:themeColor="accent1" w:themeShade="BF"/>
          <w:sz w:val="12"/>
          <w:szCs w:val="16"/>
        </w:rPr>
      </w:pPr>
      <w:bookmarkStart w:id="6" w:name="_GoBack"/>
      <w:bookmarkEnd w:id="6"/>
    </w:p>
    <w:sectPr w:rsidR="00E34118" w:rsidRPr="002B46B6" w:rsidSect="00775CED">
      <w:headerReference w:type="default" r:id="rId14"/>
      <w:footerReference w:type="default" r:id="rId15"/>
      <w:footerReference w:type="first" r:id="rId16"/>
      <w:pgSz w:w="12240" w:h="15840"/>
      <w:pgMar w:top="179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02AC" w14:textId="77777777" w:rsidR="007F1DF5" w:rsidRDefault="007F1DF5">
      <w:r>
        <w:separator/>
      </w:r>
    </w:p>
  </w:endnote>
  <w:endnote w:type="continuationSeparator" w:id="0">
    <w:p w14:paraId="3286F1B3" w14:textId="77777777" w:rsidR="007F1DF5" w:rsidRDefault="007F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D388F" w14:textId="4E49ED5D" w:rsidR="001C731A" w:rsidRDefault="001C731A" w:rsidP="00CC320B">
    <w:pPr>
      <w:pStyle w:val="Footer"/>
      <w:spacing w:after="0"/>
      <w:jc w:val="right"/>
    </w:pPr>
    <w:r>
      <w:t>—</w:t>
    </w:r>
    <w:r>
      <w:fldChar w:fldCharType="begin"/>
    </w:r>
    <w:r>
      <w:instrText xml:space="preserve"> PAGE   \* MERGEFORMAT </w:instrText>
    </w:r>
    <w:r>
      <w:fldChar w:fldCharType="separate"/>
    </w:r>
    <w:r w:rsidR="00773248">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6824" w14:textId="43B7664F" w:rsidR="001C731A" w:rsidRDefault="001C731A" w:rsidP="0048644B">
    <w:pPr>
      <w:pStyle w:val="Footer"/>
      <w:spacing w:after="0"/>
    </w:pPr>
    <w:r>
      <w:ptab w:relativeTo="margin" w:alignment="right" w:leader="none"/>
    </w:r>
    <w:r>
      <w:t>—</w:t>
    </w:r>
    <w:r>
      <w:fldChar w:fldCharType="begin"/>
    </w:r>
    <w:r>
      <w:instrText xml:space="preserve"> PAGE   \* MERGEFORMAT </w:instrText>
    </w:r>
    <w:r>
      <w:fldChar w:fldCharType="separate"/>
    </w:r>
    <w:r w:rsidR="00773248">
      <w:rPr>
        <w:noProof/>
      </w:rPr>
      <w:t>6</w:t>
    </w:r>
    <w:r>
      <w:fldChar w:fldCharType="end"/>
    </w:r>
  </w:p>
  <w:p w14:paraId="2EED9D6C" w14:textId="5915A00D" w:rsidR="001C731A" w:rsidRDefault="001C731A" w:rsidP="004864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483B0" w14:textId="4F112DED" w:rsidR="001C731A" w:rsidRPr="002B46B6" w:rsidRDefault="001C731A" w:rsidP="002B4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8B80" w14:textId="0523E8EC" w:rsidR="001C731A" w:rsidRDefault="001C731A" w:rsidP="00CC320B">
    <w:pPr>
      <w:pStyle w:val="Footer"/>
      <w:spacing w:after="0"/>
      <w:jc w:val="right"/>
    </w:pPr>
    <w:r>
      <w:t>—</w:t>
    </w:r>
    <w:r>
      <w:fldChar w:fldCharType="begin"/>
    </w:r>
    <w:r>
      <w:instrText xml:space="preserve"> PAGE   \* MERGEFORMAT </w:instrText>
    </w:r>
    <w:r>
      <w:fldChar w:fldCharType="separate"/>
    </w:r>
    <w:r w:rsidR="0052137F">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FE6E" w14:textId="77777777" w:rsidR="007F1DF5" w:rsidRDefault="007F1DF5">
      <w:r>
        <w:separator/>
      </w:r>
    </w:p>
  </w:footnote>
  <w:footnote w:type="continuationSeparator" w:id="0">
    <w:p w14:paraId="046EBE53" w14:textId="77777777" w:rsidR="007F1DF5" w:rsidRDefault="007F1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5F1A9" w14:textId="2BCF1F66" w:rsidR="001C731A" w:rsidRDefault="00885264" w:rsidP="00775CED">
    <w:pPr>
      <w:pStyle w:val="Header"/>
      <w:tabs>
        <w:tab w:val="clear" w:pos="4680"/>
        <w:tab w:val="clear" w:pos="9360"/>
        <w:tab w:val="left" w:pos="12754"/>
      </w:tabs>
      <w:spacing w:before="960" w:line="240" w:lineRule="exact"/>
      <w:jc w:val="center"/>
    </w:pPr>
    <w:r>
      <w:rPr>
        <w:noProof/>
      </w:rPr>
      <w:drawing>
        <wp:anchor distT="0" distB="0" distL="114300" distR="114300" simplePos="0" relativeHeight="251659264" behindDoc="1" locked="0" layoutInCell="0" allowOverlap="1" wp14:anchorId="43F44959" wp14:editId="152FC137">
          <wp:simplePos x="0" y="0"/>
          <wp:positionH relativeFrom="page">
            <wp:posOffset>-68580</wp:posOffset>
          </wp:positionH>
          <wp:positionV relativeFrom="page">
            <wp:posOffset>-144780</wp:posOffset>
          </wp:positionV>
          <wp:extent cx="7799697" cy="11470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9697" cy="114701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6BE8" w14:textId="77777777" w:rsidR="002B46B6" w:rsidRDefault="002B46B6" w:rsidP="00775CED">
    <w:pPr>
      <w:pStyle w:val="Header"/>
      <w:tabs>
        <w:tab w:val="clear" w:pos="4680"/>
        <w:tab w:val="clear" w:pos="9360"/>
        <w:tab w:val="left" w:pos="12754"/>
      </w:tabs>
      <w:spacing w:before="960" w:line="240" w:lineRule="exact"/>
      <w:jc w:val="center"/>
    </w:pPr>
    <w:r>
      <w:rPr>
        <w:noProof/>
      </w:rPr>
      <w:drawing>
        <wp:anchor distT="0" distB="0" distL="114300" distR="114300" simplePos="0" relativeHeight="251661312" behindDoc="1" locked="0" layoutInCell="0" allowOverlap="1" wp14:anchorId="08C25C28" wp14:editId="235618D7">
          <wp:simplePos x="0" y="0"/>
          <wp:positionH relativeFrom="page">
            <wp:posOffset>-68580</wp:posOffset>
          </wp:positionH>
          <wp:positionV relativeFrom="page">
            <wp:posOffset>-144780</wp:posOffset>
          </wp:positionV>
          <wp:extent cx="7799697" cy="11470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9697" cy="114701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334F" w14:textId="77777777" w:rsidR="002B46B6" w:rsidRPr="002B46B6" w:rsidRDefault="002B46B6" w:rsidP="002B4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876"/>
    <w:multiLevelType w:val="hybridMultilevel"/>
    <w:tmpl w:val="721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6571"/>
    <w:multiLevelType w:val="hybridMultilevel"/>
    <w:tmpl w:val="EBC80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2423"/>
    <w:multiLevelType w:val="hybridMultilevel"/>
    <w:tmpl w:val="AAC8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120BB"/>
    <w:multiLevelType w:val="hybridMultilevel"/>
    <w:tmpl w:val="CCC06A70"/>
    <w:lvl w:ilvl="0" w:tplc="0409000F">
      <w:start w:val="1"/>
      <w:numFmt w:val="decimal"/>
      <w:lvlText w:val="%1."/>
      <w:lvlJc w:val="left"/>
      <w:pPr>
        <w:ind w:left="720" w:hanging="360"/>
      </w:pPr>
    </w:lvl>
    <w:lvl w:ilvl="1" w:tplc="0324B882">
      <w:start w:val="4"/>
      <w:numFmt w:val="bullet"/>
      <w:lvlText w:val="•"/>
      <w:lvlJc w:val="left"/>
      <w:pPr>
        <w:ind w:left="1440" w:hanging="360"/>
      </w:pPr>
      <w:rPr>
        <w:rFonts w:ascii="HelveticaNeue-Light" w:eastAsiaTheme="minorHAnsi" w:hAnsi="HelveticaNeue-Light" w:cs="HelveticaNeue-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1179"/>
    <w:multiLevelType w:val="hybridMultilevel"/>
    <w:tmpl w:val="C714E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0D5CDC"/>
    <w:multiLevelType w:val="hybridMultilevel"/>
    <w:tmpl w:val="77EC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384D"/>
    <w:multiLevelType w:val="hybridMultilevel"/>
    <w:tmpl w:val="C414C4FE"/>
    <w:lvl w:ilvl="0" w:tplc="0409000F">
      <w:start w:val="1"/>
      <w:numFmt w:val="decimal"/>
      <w:lvlText w:val="%1."/>
      <w:lvlJc w:val="left"/>
      <w:pPr>
        <w:ind w:left="427" w:hanging="360"/>
      </w:p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7" w15:restartNumberingAfterBreak="0">
    <w:nsid w:val="1BED7D32"/>
    <w:multiLevelType w:val="hybridMultilevel"/>
    <w:tmpl w:val="8982A338"/>
    <w:lvl w:ilvl="0" w:tplc="04090001">
      <w:start w:val="1"/>
      <w:numFmt w:val="bullet"/>
      <w:lvlText w:val=""/>
      <w:lvlJc w:val="left"/>
      <w:pPr>
        <w:tabs>
          <w:tab w:val="num" w:pos="720"/>
        </w:tabs>
        <w:ind w:left="720" w:hanging="360"/>
      </w:pPr>
      <w:rPr>
        <w:rFonts w:ascii="Symbol" w:hAnsi="Symbol" w:hint="default"/>
      </w:rPr>
    </w:lvl>
    <w:lvl w:ilvl="1" w:tplc="68DC3A88" w:tentative="1">
      <w:start w:val="1"/>
      <w:numFmt w:val="bullet"/>
      <w:lvlText w:val=""/>
      <w:lvlJc w:val="left"/>
      <w:pPr>
        <w:tabs>
          <w:tab w:val="num" w:pos="1440"/>
        </w:tabs>
        <w:ind w:left="1440" w:hanging="360"/>
      </w:pPr>
      <w:rPr>
        <w:rFonts w:ascii="Wingdings" w:hAnsi="Wingdings" w:hint="default"/>
      </w:rPr>
    </w:lvl>
    <w:lvl w:ilvl="2" w:tplc="C816AA5C" w:tentative="1">
      <w:start w:val="1"/>
      <w:numFmt w:val="bullet"/>
      <w:lvlText w:val=""/>
      <w:lvlJc w:val="left"/>
      <w:pPr>
        <w:tabs>
          <w:tab w:val="num" w:pos="2160"/>
        </w:tabs>
        <w:ind w:left="2160" w:hanging="360"/>
      </w:pPr>
      <w:rPr>
        <w:rFonts w:ascii="Wingdings" w:hAnsi="Wingdings" w:hint="default"/>
      </w:rPr>
    </w:lvl>
    <w:lvl w:ilvl="3" w:tplc="FF68E80E" w:tentative="1">
      <w:start w:val="1"/>
      <w:numFmt w:val="bullet"/>
      <w:lvlText w:val=""/>
      <w:lvlJc w:val="left"/>
      <w:pPr>
        <w:tabs>
          <w:tab w:val="num" w:pos="2880"/>
        </w:tabs>
        <w:ind w:left="2880" w:hanging="360"/>
      </w:pPr>
      <w:rPr>
        <w:rFonts w:ascii="Wingdings" w:hAnsi="Wingdings" w:hint="default"/>
      </w:rPr>
    </w:lvl>
    <w:lvl w:ilvl="4" w:tplc="1600866A" w:tentative="1">
      <w:start w:val="1"/>
      <w:numFmt w:val="bullet"/>
      <w:lvlText w:val=""/>
      <w:lvlJc w:val="left"/>
      <w:pPr>
        <w:tabs>
          <w:tab w:val="num" w:pos="3600"/>
        </w:tabs>
        <w:ind w:left="3600" w:hanging="360"/>
      </w:pPr>
      <w:rPr>
        <w:rFonts w:ascii="Wingdings" w:hAnsi="Wingdings" w:hint="default"/>
      </w:rPr>
    </w:lvl>
    <w:lvl w:ilvl="5" w:tplc="326E0A26" w:tentative="1">
      <w:start w:val="1"/>
      <w:numFmt w:val="bullet"/>
      <w:lvlText w:val=""/>
      <w:lvlJc w:val="left"/>
      <w:pPr>
        <w:tabs>
          <w:tab w:val="num" w:pos="4320"/>
        </w:tabs>
        <w:ind w:left="4320" w:hanging="360"/>
      </w:pPr>
      <w:rPr>
        <w:rFonts w:ascii="Wingdings" w:hAnsi="Wingdings" w:hint="default"/>
      </w:rPr>
    </w:lvl>
    <w:lvl w:ilvl="6" w:tplc="9C4C834A" w:tentative="1">
      <w:start w:val="1"/>
      <w:numFmt w:val="bullet"/>
      <w:lvlText w:val=""/>
      <w:lvlJc w:val="left"/>
      <w:pPr>
        <w:tabs>
          <w:tab w:val="num" w:pos="5040"/>
        </w:tabs>
        <w:ind w:left="5040" w:hanging="360"/>
      </w:pPr>
      <w:rPr>
        <w:rFonts w:ascii="Wingdings" w:hAnsi="Wingdings" w:hint="default"/>
      </w:rPr>
    </w:lvl>
    <w:lvl w:ilvl="7" w:tplc="391C3C2C" w:tentative="1">
      <w:start w:val="1"/>
      <w:numFmt w:val="bullet"/>
      <w:lvlText w:val=""/>
      <w:lvlJc w:val="left"/>
      <w:pPr>
        <w:tabs>
          <w:tab w:val="num" w:pos="5760"/>
        </w:tabs>
        <w:ind w:left="5760" w:hanging="360"/>
      </w:pPr>
      <w:rPr>
        <w:rFonts w:ascii="Wingdings" w:hAnsi="Wingdings" w:hint="default"/>
      </w:rPr>
    </w:lvl>
    <w:lvl w:ilvl="8" w:tplc="EE4C68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5059F"/>
    <w:multiLevelType w:val="hybridMultilevel"/>
    <w:tmpl w:val="9B5CC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87FA2"/>
    <w:multiLevelType w:val="multilevel"/>
    <w:tmpl w:val="04090021"/>
    <w:lvl w:ilvl="0">
      <w:start w:val="1"/>
      <w:numFmt w:val="bullet"/>
      <w:lvlText w:val=""/>
      <w:lvlJc w:val="left"/>
      <w:pPr>
        <w:ind w:left="81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15:restartNumberingAfterBreak="0">
    <w:nsid w:val="25014B37"/>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8C541DB"/>
    <w:multiLevelType w:val="multilevel"/>
    <w:tmpl w:val="0FDE01E8"/>
    <w:styleLink w:val="AIR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2D1E1D7A"/>
    <w:multiLevelType w:val="hybridMultilevel"/>
    <w:tmpl w:val="7D0CA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10A39"/>
    <w:multiLevelType w:val="hybridMultilevel"/>
    <w:tmpl w:val="D666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87347"/>
    <w:multiLevelType w:val="hybridMultilevel"/>
    <w:tmpl w:val="6D886F44"/>
    <w:lvl w:ilvl="0" w:tplc="04090001">
      <w:start w:val="1"/>
      <w:numFmt w:val="bullet"/>
      <w:lvlText w:val=""/>
      <w:lvlJc w:val="left"/>
      <w:pPr>
        <w:ind w:left="2227" w:hanging="360"/>
      </w:pPr>
      <w:rPr>
        <w:rFonts w:ascii="Symbol" w:hAnsi="Symbol"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15" w15:restartNumberingAfterBreak="0">
    <w:nsid w:val="2F521F9F"/>
    <w:multiLevelType w:val="multilevel"/>
    <w:tmpl w:val="F90259FE"/>
    <w:numStyleLink w:val="AIRBullet"/>
  </w:abstractNum>
  <w:abstractNum w:abstractNumId="16" w15:restartNumberingAfterBreak="0">
    <w:nsid w:val="2FF15ECF"/>
    <w:multiLevelType w:val="hybridMultilevel"/>
    <w:tmpl w:val="E7D0D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D75E31"/>
    <w:multiLevelType w:val="multilevel"/>
    <w:tmpl w:val="6860ABCC"/>
    <w:styleLink w:val="AIRTableNumbering"/>
    <w:lvl w:ilvl="0">
      <w:start w:val="1"/>
      <w:numFmt w:val="decimal"/>
      <w:pStyle w:val="TableNumbering"/>
      <w:lvlText w:val="%1."/>
      <w:lvlJc w:val="left"/>
      <w:pPr>
        <w:ind w:left="216" w:hanging="216"/>
      </w:pPr>
      <w:rPr>
        <w:rFonts w:hint="default"/>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18" w15:restartNumberingAfterBreak="0">
    <w:nsid w:val="32517D7C"/>
    <w:multiLevelType w:val="hybridMultilevel"/>
    <w:tmpl w:val="10C4B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4504A"/>
    <w:multiLevelType w:val="hybridMultilevel"/>
    <w:tmpl w:val="8EBA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3BE04D01"/>
    <w:multiLevelType w:val="hybridMultilevel"/>
    <w:tmpl w:val="B34610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8B4F51"/>
    <w:multiLevelType w:val="hybridMultilevel"/>
    <w:tmpl w:val="2BEA2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22DD1"/>
    <w:multiLevelType w:val="hybridMultilevel"/>
    <w:tmpl w:val="FA86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A2A82"/>
    <w:multiLevelType w:val="hybridMultilevel"/>
    <w:tmpl w:val="C0E818E4"/>
    <w:lvl w:ilvl="0" w:tplc="DC24E75E">
      <w:numFmt w:val="bullet"/>
      <w:lvlText w:val="•"/>
      <w:lvlJc w:val="left"/>
      <w:pPr>
        <w:ind w:left="360" w:hanging="360"/>
      </w:pPr>
      <w:rPr>
        <w:rFonts w:ascii="HelveticaNeue-Light" w:eastAsiaTheme="minorHAnsi" w:hAnsi="HelveticaNeue-Light" w:cs="HelveticaNeue-Light"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6846F4"/>
    <w:multiLevelType w:val="hybridMultilevel"/>
    <w:tmpl w:val="0CF21C8A"/>
    <w:lvl w:ilvl="0" w:tplc="769A6D7E">
      <w:start w:val="14"/>
      <w:numFmt w:val="bullet"/>
      <w:lvlText w:val="•"/>
      <w:lvlJc w:val="left"/>
      <w:pPr>
        <w:ind w:left="360" w:hanging="360"/>
      </w:pPr>
      <w:rPr>
        <w:rFonts w:ascii="HelveticaNeue-Light" w:eastAsiaTheme="minorHAnsi" w:hAnsi="HelveticaNeue-Light" w:cs="HelveticaNeue-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DF1AB8"/>
    <w:multiLevelType w:val="hybridMultilevel"/>
    <w:tmpl w:val="EC56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572945"/>
    <w:multiLevelType w:val="hybridMultilevel"/>
    <w:tmpl w:val="0048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91C4E"/>
    <w:multiLevelType w:val="multilevel"/>
    <w:tmpl w:val="80524D14"/>
    <w:lvl w:ilvl="0">
      <w:start w:val="1"/>
      <w:numFmt w:val="lowerLetter"/>
      <w:pStyle w:val="Tablenumbering-alphabold"/>
      <w:lvlText w:val="%1."/>
      <w:lvlJc w:val="right"/>
      <w:pPr>
        <w:ind w:left="216" w:hanging="21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29" w15:restartNumberingAfterBreak="0">
    <w:nsid w:val="5846439F"/>
    <w:multiLevelType w:val="hybridMultilevel"/>
    <w:tmpl w:val="C414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F2A2BBB"/>
    <w:multiLevelType w:val="multilevel"/>
    <w:tmpl w:val="F134F144"/>
    <w:numStyleLink w:val="AIRTableBullet"/>
  </w:abstractNum>
  <w:abstractNum w:abstractNumId="32" w15:restartNumberingAfterBreak="0">
    <w:nsid w:val="61456067"/>
    <w:multiLevelType w:val="hybridMultilevel"/>
    <w:tmpl w:val="1A92D8CE"/>
    <w:lvl w:ilvl="0" w:tplc="DB864C86">
      <w:start w:val="1"/>
      <w:numFmt w:val="bullet"/>
      <w:lvlText w:val=""/>
      <w:lvlJc w:val="left"/>
      <w:pPr>
        <w:tabs>
          <w:tab w:val="num" w:pos="720"/>
        </w:tabs>
        <w:ind w:left="720" w:hanging="360"/>
      </w:pPr>
      <w:rPr>
        <w:rFonts w:ascii="Wingdings" w:hAnsi="Wingdings" w:hint="default"/>
      </w:rPr>
    </w:lvl>
    <w:lvl w:ilvl="1" w:tplc="331E5EBA" w:tentative="1">
      <w:start w:val="1"/>
      <w:numFmt w:val="bullet"/>
      <w:lvlText w:val=""/>
      <w:lvlJc w:val="left"/>
      <w:pPr>
        <w:tabs>
          <w:tab w:val="num" w:pos="1440"/>
        </w:tabs>
        <w:ind w:left="1440" w:hanging="360"/>
      </w:pPr>
      <w:rPr>
        <w:rFonts w:ascii="Wingdings" w:hAnsi="Wingdings" w:hint="default"/>
      </w:rPr>
    </w:lvl>
    <w:lvl w:ilvl="2" w:tplc="7F489004" w:tentative="1">
      <w:start w:val="1"/>
      <w:numFmt w:val="bullet"/>
      <w:lvlText w:val=""/>
      <w:lvlJc w:val="left"/>
      <w:pPr>
        <w:tabs>
          <w:tab w:val="num" w:pos="2160"/>
        </w:tabs>
        <w:ind w:left="2160" w:hanging="360"/>
      </w:pPr>
      <w:rPr>
        <w:rFonts w:ascii="Wingdings" w:hAnsi="Wingdings" w:hint="default"/>
      </w:rPr>
    </w:lvl>
    <w:lvl w:ilvl="3" w:tplc="64D0E39C" w:tentative="1">
      <w:start w:val="1"/>
      <w:numFmt w:val="bullet"/>
      <w:lvlText w:val=""/>
      <w:lvlJc w:val="left"/>
      <w:pPr>
        <w:tabs>
          <w:tab w:val="num" w:pos="2880"/>
        </w:tabs>
        <w:ind w:left="2880" w:hanging="360"/>
      </w:pPr>
      <w:rPr>
        <w:rFonts w:ascii="Wingdings" w:hAnsi="Wingdings" w:hint="default"/>
      </w:rPr>
    </w:lvl>
    <w:lvl w:ilvl="4" w:tplc="9E0EE818" w:tentative="1">
      <w:start w:val="1"/>
      <w:numFmt w:val="bullet"/>
      <w:lvlText w:val=""/>
      <w:lvlJc w:val="left"/>
      <w:pPr>
        <w:tabs>
          <w:tab w:val="num" w:pos="3600"/>
        </w:tabs>
        <w:ind w:left="3600" w:hanging="360"/>
      </w:pPr>
      <w:rPr>
        <w:rFonts w:ascii="Wingdings" w:hAnsi="Wingdings" w:hint="default"/>
      </w:rPr>
    </w:lvl>
    <w:lvl w:ilvl="5" w:tplc="9FDC5FD8" w:tentative="1">
      <w:start w:val="1"/>
      <w:numFmt w:val="bullet"/>
      <w:lvlText w:val=""/>
      <w:lvlJc w:val="left"/>
      <w:pPr>
        <w:tabs>
          <w:tab w:val="num" w:pos="4320"/>
        </w:tabs>
        <w:ind w:left="4320" w:hanging="360"/>
      </w:pPr>
      <w:rPr>
        <w:rFonts w:ascii="Wingdings" w:hAnsi="Wingdings" w:hint="default"/>
      </w:rPr>
    </w:lvl>
    <w:lvl w:ilvl="6" w:tplc="42A87BD2" w:tentative="1">
      <w:start w:val="1"/>
      <w:numFmt w:val="bullet"/>
      <w:lvlText w:val=""/>
      <w:lvlJc w:val="left"/>
      <w:pPr>
        <w:tabs>
          <w:tab w:val="num" w:pos="5040"/>
        </w:tabs>
        <w:ind w:left="5040" w:hanging="360"/>
      </w:pPr>
      <w:rPr>
        <w:rFonts w:ascii="Wingdings" w:hAnsi="Wingdings" w:hint="default"/>
      </w:rPr>
    </w:lvl>
    <w:lvl w:ilvl="7" w:tplc="91CE3306" w:tentative="1">
      <w:start w:val="1"/>
      <w:numFmt w:val="bullet"/>
      <w:lvlText w:val=""/>
      <w:lvlJc w:val="left"/>
      <w:pPr>
        <w:tabs>
          <w:tab w:val="num" w:pos="5760"/>
        </w:tabs>
        <w:ind w:left="5760" w:hanging="360"/>
      </w:pPr>
      <w:rPr>
        <w:rFonts w:ascii="Wingdings" w:hAnsi="Wingdings" w:hint="default"/>
      </w:rPr>
    </w:lvl>
    <w:lvl w:ilvl="8" w:tplc="DC2624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8602F0"/>
    <w:multiLevelType w:val="hybridMultilevel"/>
    <w:tmpl w:val="3EDA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2F03"/>
    <w:multiLevelType w:val="hybridMultilevel"/>
    <w:tmpl w:val="84D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76885"/>
    <w:multiLevelType w:val="hybridMultilevel"/>
    <w:tmpl w:val="50AC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C75EF"/>
    <w:multiLevelType w:val="hybridMultilevel"/>
    <w:tmpl w:val="3E7A5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CE3C05"/>
    <w:multiLevelType w:val="hybridMultilevel"/>
    <w:tmpl w:val="7450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156D8"/>
    <w:multiLevelType w:val="hybridMultilevel"/>
    <w:tmpl w:val="5DEA6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0A5464"/>
    <w:multiLevelType w:val="hybridMultilevel"/>
    <w:tmpl w:val="8C1EEAAA"/>
    <w:lvl w:ilvl="0" w:tplc="DC24E75E">
      <w:numFmt w:val="bullet"/>
      <w:lvlText w:val="•"/>
      <w:lvlJc w:val="left"/>
      <w:pPr>
        <w:ind w:left="1080" w:hanging="360"/>
      </w:pPr>
      <w:rPr>
        <w:rFonts w:ascii="HelveticaNeue-Light" w:eastAsiaTheme="minorHAnsi" w:hAnsi="HelveticaNeue-Light" w:cs="HelveticaNeue-Ligh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6E19E6"/>
    <w:multiLevelType w:val="multilevel"/>
    <w:tmpl w:val="1DE09DE2"/>
    <w:lvl w:ilvl="0">
      <w:start w:val="1"/>
      <w:numFmt w:val="lowerRoman"/>
      <w:pStyle w:val="Tablenumbering-romannumerals"/>
      <w:lvlText w:val="%1."/>
      <w:lvlJc w:val="left"/>
      <w:pPr>
        <w:ind w:left="216" w:hanging="216"/>
      </w:pPr>
      <w:rPr>
        <w:rFonts w:ascii="Arial" w:hAnsi="Arial" w:cs="Arial" w:hint="default"/>
        <w:b/>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76" w:hanging="288"/>
      </w:pPr>
      <w:rPr>
        <w:rFonts w:hint="default"/>
      </w:rPr>
    </w:lvl>
    <w:lvl w:ilvl="2">
      <w:start w:val="1"/>
      <w:numFmt w:val="lowerRoman"/>
      <w:lvlText w:val="%3."/>
      <w:lvlJc w:val="right"/>
      <w:pPr>
        <w:ind w:left="1008" w:hanging="216"/>
      </w:pPr>
      <w:rPr>
        <w:rFonts w:hint="default"/>
      </w:rPr>
    </w:lvl>
    <w:lvl w:ilvl="3">
      <w:start w:val="1"/>
      <w:numFmt w:val="decimal"/>
      <w:lvlText w:val="%4."/>
      <w:lvlJc w:val="left"/>
      <w:pPr>
        <w:ind w:left="1368" w:hanging="288"/>
      </w:pPr>
      <w:rPr>
        <w:rFonts w:hint="default"/>
      </w:rPr>
    </w:lvl>
    <w:lvl w:ilvl="4">
      <w:start w:val="1"/>
      <w:numFmt w:val="lowerLetter"/>
      <w:lvlText w:val="%5."/>
      <w:lvlJc w:val="left"/>
      <w:pPr>
        <w:ind w:left="3456" w:hanging="360"/>
      </w:pPr>
      <w:rPr>
        <w:rFonts w:hint="default"/>
      </w:rPr>
    </w:lvl>
    <w:lvl w:ilvl="5">
      <w:start w:val="1"/>
      <w:numFmt w:val="lowerRoman"/>
      <w:lvlText w:val="%6."/>
      <w:lvlJc w:val="right"/>
      <w:pPr>
        <w:ind w:left="4176" w:hanging="180"/>
      </w:pPr>
      <w:rPr>
        <w:rFonts w:hint="default"/>
      </w:rPr>
    </w:lvl>
    <w:lvl w:ilvl="6">
      <w:start w:val="1"/>
      <w:numFmt w:val="decimal"/>
      <w:lvlText w:val="%7."/>
      <w:lvlJc w:val="left"/>
      <w:pPr>
        <w:ind w:left="4896" w:hanging="360"/>
      </w:pPr>
      <w:rPr>
        <w:rFonts w:hint="default"/>
      </w:rPr>
    </w:lvl>
    <w:lvl w:ilvl="7">
      <w:start w:val="1"/>
      <w:numFmt w:val="lowerLetter"/>
      <w:lvlText w:val="%8."/>
      <w:lvlJc w:val="left"/>
      <w:pPr>
        <w:ind w:left="5616" w:hanging="360"/>
      </w:pPr>
      <w:rPr>
        <w:rFonts w:hint="default"/>
      </w:rPr>
    </w:lvl>
    <w:lvl w:ilvl="8">
      <w:start w:val="1"/>
      <w:numFmt w:val="lowerRoman"/>
      <w:lvlText w:val="%9."/>
      <w:lvlJc w:val="right"/>
      <w:pPr>
        <w:ind w:left="6336" w:hanging="180"/>
      </w:pPr>
      <w:rPr>
        <w:rFonts w:hint="default"/>
      </w:rPr>
    </w:lvl>
  </w:abstractNum>
  <w:abstractNum w:abstractNumId="41" w15:restartNumberingAfterBreak="0">
    <w:nsid w:val="7B4A19AE"/>
    <w:multiLevelType w:val="hybridMultilevel"/>
    <w:tmpl w:val="C414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F389C"/>
    <w:multiLevelType w:val="hybridMultilevel"/>
    <w:tmpl w:val="0038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30"/>
  </w:num>
  <w:num w:numId="4">
    <w:abstractNumId w:val="17"/>
  </w:num>
  <w:num w:numId="5">
    <w:abstractNumId w:val="15"/>
  </w:num>
  <w:num w:numId="6">
    <w:abstractNumId w:val="31"/>
  </w:num>
  <w:num w:numId="7">
    <w:abstractNumId w:val="17"/>
  </w:num>
  <w:num w:numId="8">
    <w:abstractNumId w:val="28"/>
  </w:num>
  <w:num w:numId="9">
    <w:abstractNumId w:val="40"/>
  </w:num>
  <w:num w:numId="10">
    <w:abstractNumId w:val="11"/>
  </w:num>
  <w:num w:numId="11">
    <w:abstractNumId w:val="24"/>
  </w:num>
  <w:num w:numId="12">
    <w:abstractNumId w:val="38"/>
  </w:num>
  <w:num w:numId="13">
    <w:abstractNumId w:val="39"/>
  </w:num>
  <w:num w:numId="14">
    <w:abstractNumId w:val="25"/>
  </w:num>
  <w:num w:numId="15">
    <w:abstractNumId w:val="42"/>
  </w:num>
  <w:num w:numId="16">
    <w:abstractNumId w:val="18"/>
  </w:num>
  <w:num w:numId="17">
    <w:abstractNumId w:val="34"/>
  </w:num>
  <w:num w:numId="18">
    <w:abstractNumId w:val="7"/>
  </w:num>
  <w:num w:numId="19">
    <w:abstractNumId w:val="0"/>
  </w:num>
  <w:num w:numId="20">
    <w:abstractNumId w:val="2"/>
  </w:num>
  <w:num w:numId="21">
    <w:abstractNumId w:val="27"/>
  </w:num>
  <w:num w:numId="22">
    <w:abstractNumId w:val="26"/>
  </w:num>
  <w:num w:numId="23">
    <w:abstractNumId w:val="23"/>
  </w:num>
  <w:num w:numId="24">
    <w:abstractNumId w:val="3"/>
  </w:num>
  <w:num w:numId="25">
    <w:abstractNumId w:val="12"/>
  </w:num>
  <w:num w:numId="26">
    <w:abstractNumId w:val="33"/>
  </w:num>
  <w:num w:numId="27">
    <w:abstractNumId w:val="22"/>
  </w:num>
  <w:num w:numId="28">
    <w:abstractNumId w:val="41"/>
  </w:num>
  <w:num w:numId="29">
    <w:abstractNumId w:val="29"/>
  </w:num>
  <w:num w:numId="30">
    <w:abstractNumId w:val="6"/>
  </w:num>
  <w:num w:numId="31">
    <w:abstractNumId w:val="37"/>
  </w:num>
  <w:num w:numId="32">
    <w:abstractNumId w:val="5"/>
  </w:num>
  <w:num w:numId="33">
    <w:abstractNumId w:val="13"/>
  </w:num>
  <w:num w:numId="34">
    <w:abstractNumId w:val="19"/>
  </w:num>
  <w:num w:numId="35">
    <w:abstractNumId w:val="4"/>
  </w:num>
  <w:num w:numId="36">
    <w:abstractNumId w:val="35"/>
  </w:num>
  <w:num w:numId="37">
    <w:abstractNumId w:val="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9"/>
  </w:num>
  <w:num w:numId="41">
    <w:abstractNumId w:val="21"/>
  </w:num>
  <w:num w:numId="42">
    <w:abstractNumId w:val="36"/>
  </w:num>
  <w:num w:numId="43">
    <w:abstractNumId w:val="8"/>
  </w:num>
  <w:num w:numId="44">
    <w:abstractNumId w:val="32"/>
  </w:num>
  <w:num w:numId="45">
    <w:abstractNumId w:val="16"/>
  </w:num>
  <w:num w:numId="46">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F2"/>
    <w:rsid w:val="00005916"/>
    <w:rsid w:val="00012452"/>
    <w:rsid w:val="00012CB9"/>
    <w:rsid w:val="00030855"/>
    <w:rsid w:val="000354D7"/>
    <w:rsid w:val="00041D43"/>
    <w:rsid w:val="00043650"/>
    <w:rsid w:val="000658FA"/>
    <w:rsid w:val="00067114"/>
    <w:rsid w:val="00097F65"/>
    <w:rsid w:val="000A11A0"/>
    <w:rsid w:val="000A3103"/>
    <w:rsid w:val="000B2780"/>
    <w:rsid w:val="000B5E22"/>
    <w:rsid w:val="000C1494"/>
    <w:rsid w:val="000C4275"/>
    <w:rsid w:val="00104BFB"/>
    <w:rsid w:val="00113A65"/>
    <w:rsid w:val="00117267"/>
    <w:rsid w:val="0013248A"/>
    <w:rsid w:val="00134EF8"/>
    <w:rsid w:val="001418A7"/>
    <w:rsid w:val="00145079"/>
    <w:rsid w:val="001456DB"/>
    <w:rsid w:val="001472D6"/>
    <w:rsid w:val="001570CE"/>
    <w:rsid w:val="0016048E"/>
    <w:rsid w:val="001628C8"/>
    <w:rsid w:val="00165CCC"/>
    <w:rsid w:val="00183343"/>
    <w:rsid w:val="0018545B"/>
    <w:rsid w:val="00193756"/>
    <w:rsid w:val="0019757F"/>
    <w:rsid w:val="00197FCD"/>
    <w:rsid w:val="001A1A51"/>
    <w:rsid w:val="001A792B"/>
    <w:rsid w:val="001C731A"/>
    <w:rsid w:val="001F3374"/>
    <w:rsid w:val="002133F5"/>
    <w:rsid w:val="0022724E"/>
    <w:rsid w:val="00251B76"/>
    <w:rsid w:val="002529DB"/>
    <w:rsid w:val="002612C1"/>
    <w:rsid w:val="00264AD7"/>
    <w:rsid w:val="00264BCD"/>
    <w:rsid w:val="002825E2"/>
    <w:rsid w:val="00284140"/>
    <w:rsid w:val="002876E6"/>
    <w:rsid w:val="0029528E"/>
    <w:rsid w:val="0029662E"/>
    <w:rsid w:val="002B4403"/>
    <w:rsid w:val="002B46B6"/>
    <w:rsid w:val="002D0269"/>
    <w:rsid w:val="002E6A82"/>
    <w:rsid w:val="002E6B23"/>
    <w:rsid w:val="003003E4"/>
    <w:rsid w:val="003038A0"/>
    <w:rsid w:val="00306522"/>
    <w:rsid w:val="00314C71"/>
    <w:rsid w:val="00323361"/>
    <w:rsid w:val="00333420"/>
    <w:rsid w:val="00343F47"/>
    <w:rsid w:val="0035597A"/>
    <w:rsid w:val="003655CC"/>
    <w:rsid w:val="00367473"/>
    <w:rsid w:val="00377343"/>
    <w:rsid w:val="003903BA"/>
    <w:rsid w:val="00396EEB"/>
    <w:rsid w:val="003974F6"/>
    <w:rsid w:val="003B014C"/>
    <w:rsid w:val="003B6B41"/>
    <w:rsid w:val="003C51F9"/>
    <w:rsid w:val="003C5FD9"/>
    <w:rsid w:val="003D4DAE"/>
    <w:rsid w:val="003E05D2"/>
    <w:rsid w:val="003E388B"/>
    <w:rsid w:val="0040619D"/>
    <w:rsid w:val="004118D8"/>
    <w:rsid w:val="004130E7"/>
    <w:rsid w:val="004145D1"/>
    <w:rsid w:val="00415C05"/>
    <w:rsid w:val="00420A74"/>
    <w:rsid w:val="004362CF"/>
    <w:rsid w:val="0047429E"/>
    <w:rsid w:val="0048595C"/>
    <w:rsid w:val="0048644B"/>
    <w:rsid w:val="00495B6C"/>
    <w:rsid w:val="00495DDA"/>
    <w:rsid w:val="004A2DEC"/>
    <w:rsid w:val="004C4302"/>
    <w:rsid w:val="004F3482"/>
    <w:rsid w:val="00513D18"/>
    <w:rsid w:val="0052137F"/>
    <w:rsid w:val="00537020"/>
    <w:rsid w:val="00540B02"/>
    <w:rsid w:val="0055102E"/>
    <w:rsid w:val="005517E8"/>
    <w:rsid w:val="005525B2"/>
    <w:rsid w:val="00563675"/>
    <w:rsid w:val="00573066"/>
    <w:rsid w:val="00575135"/>
    <w:rsid w:val="00595EE0"/>
    <w:rsid w:val="005A0890"/>
    <w:rsid w:val="005C3316"/>
    <w:rsid w:val="005E57D4"/>
    <w:rsid w:val="00611D9E"/>
    <w:rsid w:val="00615A2D"/>
    <w:rsid w:val="006261F2"/>
    <w:rsid w:val="00635359"/>
    <w:rsid w:val="006370F3"/>
    <w:rsid w:val="006411C7"/>
    <w:rsid w:val="006460EE"/>
    <w:rsid w:val="006567C9"/>
    <w:rsid w:val="00674B2F"/>
    <w:rsid w:val="00674BFE"/>
    <w:rsid w:val="00680BEC"/>
    <w:rsid w:val="006B36DC"/>
    <w:rsid w:val="006C24F3"/>
    <w:rsid w:val="006D5E88"/>
    <w:rsid w:val="006D6F4E"/>
    <w:rsid w:val="006E4E1E"/>
    <w:rsid w:val="006E6D56"/>
    <w:rsid w:val="006F2C19"/>
    <w:rsid w:val="00711092"/>
    <w:rsid w:val="00711ABB"/>
    <w:rsid w:val="00715C7D"/>
    <w:rsid w:val="00732ECE"/>
    <w:rsid w:val="007339FA"/>
    <w:rsid w:val="00752BCE"/>
    <w:rsid w:val="00767919"/>
    <w:rsid w:val="007716E5"/>
    <w:rsid w:val="00773248"/>
    <w:rsid w:val="00775CED"/>
    <w:rsid w:val="007973FF"/>
    <w:rsid w:val="007A5420"/>
    <w:rsid w:val="007B44C5"/>
    <w:rsid w:val="007C3447"/>
    <w:rsid w:val="007D6BD6"/>
    <w:rsid w:val="007E021E"/>
    <w:rsid w:val="007E1526"/>
    <w:rsid w:val="007E5597"/>
    <w:rsid w:val="007F1CEC"/>
    <w:rsid w:val="007F1DF5"/>
    <w:rsid w:val="00803CD1"/>
    <w:rsid w:val="00822988"/>
    <w:rsid w:val="00827C6F"/>
    <w:rsid w:val="00833F74"/>
    <w:rsid w:val="00835EFA"/>
    <w:rsid w:val="00842368"/>
    <w:rsid w:val="0085713A"/>
    <w:rsid w:val="00885264"/>
    <w:rsid w:val="008A2085"/>
    <w:rsid w:val="008A687E"/>
    <w:rsid w:val="008D077A"/>
    <w:rsid w:val="008D33D0"/>
    <w:rsid w:val="008D3AC7"/>
    <w:rsid w:val="008E0E4F"/>
    <w:rsid w:val="008E4D71"/>
    <w:rsid w:val="008E70BA"/>
    <w:rsid w:val="0090512F"/>
    <w:rsid w:val="00913D72"/>
    <w:rsid w:val="00916673"/>
    <w:rsid w:val="00917339"/>
    <w:rsid w:val="00921348"/>
    <w:rsid w:val="00923034"/>
    <w:rsid w:val="00925D23"/>
    <w:rsid w:val="009301D0"/>
    <w:rsid w:val="009454FE"/>
    <w:rsid w:val="009A3D77"/>
    <w:rsid w:val="009C64B0"/>
    <w:rsid w:val="009F0D78"/>
    <w:rsid w:val="00A133F4"/>
    <w:rsid w:val="00A20FCF"/>
    <w:rsid w:val="00A22569"/>
    <w:rsid w:val="00A2742C"/>
    <w:rsid w:val="00A30F31"/>
    <w:rsid w:val="00A32FC8"/>
    <w:rsid w:val="00A54361"/>
    <w:rsid w:val="00A6055E"/>
    <w:rsid w:val="00A63043"/>
    <w:rsid w:val="00A767E1"/>
    <w:rsid w:val="00A8473A"/>
    <w:rsid w:val="00A85CBB"/>
    <w:rsid w:val="00A946FD"/>
    <w:rsid w:val="00A949C3"/>
    <w:rsid w:val="00AA6D05"/>
    <w:rsid w:val="00AB2F39"/>
    <w:rsid w:val="00AB5184"/>
    <w:rsid w:val="00AB77DF"/>
    <w:rsid w:val="00AC7F41"/>
    <w:rsid w:val="00AD2081"/>
    <w:rsid w:val="00AD7E5A"/>
    <w:rsid w:val="00B128FA"/>
    <w:rsid w:val="00B35DA3"/>
    <w:rsid w:val="00B54DEE"/>
    <w:rsid w:val="00B73C70"/>
    <w:rsid w:val="00B75662"/>
    <w:rsid w:val="00B8546A"/>
    <w:rsid w:val="00BA470B"/>
    <w:rsid w:val="00BB0EB8"/>
    <w:rsid w:val="00BC23FA"/>
    <w:rsid w:val="00BC24C0"/>
    <w:rsid w:val="00BC4851"/>
    <w:rsid w:val="00BD40B5"/>
    <w:rsid w:val="00BE60E0"/>
    <w:rsid w:val="00BF58C6"/>
    <w:rsid w:val="00BF6AFC"/>
    <w:rsid w:val="00BF72E5"/>
    <w:rsid w:val="00C26E3E"/>
    <w:rsid w:val="00C30901"/>
    <w:rsid w:val="00C42A77"/>
    <w:rsid w:val="00C46714"/>
    <w:rsid w:val="00C46C49"/>
    <w:rsid w:val="00C47005"/>
    <w:rsid w:val="00C61A9F"/>
    <w:rsid w:val="00C75063"/>
    <w:rsid w:val="00C767EE"/>
    <w:rsid w:val="00C836A8"/>
    <w:rsid w:val="00C87901"/>
    <w:rsid w:val="00C9278B"/>
    <w:rsid w:val="00CB7C02"/>
    <w:rsid w:val="00CC0D15"/>
    <w:rsid w:val="00CC2DE9"/>
    <w:rsid w:val="00CC320B"/>
    <w:rsid w:val="00CC5CAF"/>
    <w:rsid w:val="00CD3CAE"/>
    <w:rsid w:val="00CD4C47"/>
    <w:rsid w:val="00CE3F89"/>
    <w:rsid w:val="00CE6C77"/>
    <w:rsid w:val="00CF28B3"/>
    <w:rsid w:val="00D2011B"/>
    <w:rsid w:val="00D25798"/>
    <w:rsid w:val="00D266D9"/>
    <w:rsid w:val="00D40587"/>
    <w:rsid w:val="00D54089"/>
    <w:rsid w:val="00D63F8F"/>
    <w:rsid w:val="00D74E42"/>
    <w:rsid w:val="00D85833"/>
    <w:rsid w:val="00DD5942"/>
    <w:rsid w:val="00E14B27"/>
    <w:rsid w:val="00E26757"/>
    <w:rsid w:val="00E34118"/>
    <w:rsid w:val="00E454BB"/>
    <w:rsid w:val="00E47975"/>
    <w:rsid w:val="00E555DD"/>
    <w:rsid w:val="00E63DF2"/>
    <w:rsid w:val="00E73EDD"/>
    <w:rsid w:val="00E73F29"/>
    <w:rsid w:val="00E74447"/>
    <w:rsid w:val="00E811CA"/>
    <w:rsid w:val="00EA7FEE"/>
    <w:rsid w:val="00EB34DF"/>
    <w:rsid w:val="00EC1693"/>
    <w:rsid w:val="00EC358D"/>
    <w:rsid w:val="00EC4416"/>
    <w:rsid w:val="00EC6760"/>
    <w:rsid w:val="00EC7FAB"/>
    <w:rsid w:val="00ED33C5"/>
    <w:rsid w:val="00ED6655"/>
    <w:rsid w:val="00ED724D"/>
    <w:rsid w:val="00EE50A1"/>
    <w:rsid w:val="00EF16E8"/>
    <w:rsid w:val="00F07D9C"/>
    <w:rsid w:val="00F2164B"/>
    <w:rsid w:val="00F31B8D"/>
    <w:rsid w:val="00F32C24"/>
    <w:rsid w:val="00F564E1"/>
    <w:rsid w:val="00F6397E"/>
    <w:rsid w:val="00F73696"/>
    <w:rsid w:val="00FA393B"/>
    <w:rsid w:val="00FB50E1"/>
    <w:rsid w:val="00FC07E3"/>
    <w:rsid w:val="00FC739B"/>
    <w:rsid w:val="00FD552F"/>
    <w:rsid w:val="00FD5CAA"/>
    <w:rsid w:val="00FE2762"/>
    <w:rsid w:val="00FE38F4"/>
    <w:rsid w:val="00FE6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7CA67"/>
  <w15:docId w15:val="{7E84D356-1233-4414-89C7-677BBBCD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5B2"/>
  </w:style>
  <w:style w:type="paragraph" w:styleId="Heading1">
    <w:name w:val="heading 1"/>
    <w:basedOn w:val="Normal"/>
    <w:next w:val="Normal"/>
    <w:link w:val="Heading1Char"/>
    <w:uiPriority w:val="9"/>
    <w:qFormat/>
    <w:rsid w:val="005525B2"/>
    <w:pPr>
      <w:keepNext/>
      <w:keepLines/>
      <w:spacing w:before="320" w:after="80" w:line="240" w:lineRule="auto"/>
      <w:jc w:val="center"/>
      <w:outlineLvl w:val="0"/>
    </w:pPr>
    <w:rPr>
      <w:rFonts w:asciiTheme="majorHAnsi" w:eastAsiaTheme="majorEastAsia" w:hAnsiTheme="majorHAnsi" w:cstheme="majorBidi"/>
      <w:color w:val="385877" w:themeColor="accent1" w:themeShade="BF"/>
      <w:sz w:val="40"/>
      <w:szCs w:val="40"/>
    </w:rPr>
  </w:style>
  <w:style w:type="paragraph" w:styleId="Heading2">
    <w:name w:val="heading 2"/>
    <w:basedOn w:val="Normal"/>
    <w:next w:val="Normal"/>
    <w:link w:val="Heading2Char"/>
    <w:uiPriority w:val="9"/>
    <w:unhideWhenUsed/>
    <w:qFormat/>
    <w:rsid w:val="0055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5525B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525B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525B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525B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525B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525B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525B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table" w:customStyle="1" w:styleId="AIRBlueTable">
    <w:name w:val="AIR Blue Table"/>
    <w:basedOn w:val="TableNormal"/>
    <w:uiPriority w:val="99"/>
    <w:rsid w:val="00BC24C0"/>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8" w:type="dxa"/>
        <w:right w:w="58"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blCellMar>
          <w:top w:w="0" w:type="dxa"/>
          <w:left w:w="58" w:type="dxa"/>
          <w:bottom w:w="0" w:type="dxa"/>
          <w:right w:w="58" w:type="dxa"/>
        </w:tblCellMar>
      </w:tblPr>
      <w:trPr>
        <w:cantSplit w:val="0"/>
        <w:tblHeader/>
      </w:tr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pPr>
      <w:numPr>
        <w:numId w:val="1"/>
      </w:numPr>
    </w:pPr>
  </w:style>
  <w:style w:type="table" w:customStyle="1" w:styleId="AIRGrayTable">
    <w:name w:val="AIR Gray Table"/>
    <w:basedOn w:val="TableNormal"/>
    <w:uiPriority w:val="99"/>
    <w:pPr>
      <w:spacing w:before="40" w:after="40"/>
    </w:pPr>
    <w:rPr>
      <w:rFonts w:asciiTheme="majorHAnsi" w:eastAsia="Times New Roman" w:hAnsiTheme="majorHAnsi"/>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nhideWhenUsed/>
    <w:rPr>
      <w:sz w:val="20"/>
      <w:szCs w:val="20"/>
    </w:rPr>
  </w:style>
  <w:style w:type="numbering" w:customStyle="1" w:styleId="AIRNumber">
    <w:name w:val="AIR Number"/>
    <w:uiPriority w:val="99"/>
    <w:pPr>
      <w:numPr>
        <w:numId w:val="2"/>
      </w:numPr>
    </w:pPr>
  </w:style>
  <w:style w:type="numbering" w:customStyle="1" w:styleId="AIRTableBullet">
    <w:name w:val="AIR Table Bullet"/>
    <w:uiPriority w:val="99"/>
    <w:pPr>
      <w:numPr>
        <w:numId w:val="3"/>
      </w:numPr>
    </w:pPr>
  </w:style>
  <w:style w:type="numbering" w:customStyle="1" w:styleId="AIRTableNumbering">
    <w:name w:val="AIR Table Numbering"/>
    <w:uiPriority w:val="99"/>
    <w:pPr>
      <w:numPr>
        <w:numId w:val="4"/>
      </w:numPr>
    </w:pPr>
  </w:style>
  <w:style w:type="paragraph" w:customStyle="1" w:styleId="Bullet1">
    <w:name w:val="Bullet 1"/>
    <w:basedOn w:val="BodyText"/>
    <w:uiPriority w:val="4"/>
    <w:pPr>
      <w:keepLines/>
      <w:numPr>
        <w:numId w:val="5"/>
      </w:numPr>
      <w:spacing w:before="120"/>
    </w:pPr>
  </w:style>
  <w:style w:type="paragraph" w:styleId="BodyText">
    <w:name w:val="Body Text"/>
    <w:link w:val="BodyTextChar"/>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pPr>
      <w:keepLines/>
      <w:numPr>
        <w:ilvl w:val="1"/>
        <w:numId w:val="5"/>
      </w:numPr>
      <w:spacing w:before="120"/>
    </w:pPr>
  </w:style>
  <w:style w:type="paragraph" w:customStyle="1" w:styleId="Bullet3">
    <w:name w:val="Bullet 3"/>
    <w:basedOn w:val="BodyText"/>
    <w:uiPriority w:val="4"/>
    <w:pPr>
      <w:keepLines/>
      <w:numPr>
        <w:ilvl w:val="2"/>
        <w:numId w:val="5"/>
      </w:numPr>
      <w:spacing w:before="120"/>
      <w:contextualSpacing/>
    </w:pPr>
  </w:style>
  <w:style w:type="paragraph" w:customStyle="1" w:styleId="NumberedList">
    <w:name w:val="Numbered List"/>
    <w:basedOn w:val="BodyText"/>
    <w:uiPriority w:val="4"/>
    <w:qFormat/>
    <w:pPr>
      <w:keepLines/>
      <w:spacing w:before="120"/>
    </w:pPr>
  </w:style>
  <w:style w:type="paragraph" w:customStyle="1" w:styleId="TableBullet1">
    <w:name w:val="Table Bullet 1"/>
    <w:basedOn w:val="Normal"/>
    <w:uiPriority w:val="16"/>
    <w:pPr>
      <w:numPr>
        <w:numId w:val="6"/>
      </w:numPr>
      <w:spacing w:before="40" w:after="40"/>
    </w:pPr>
    <w:rPr>
      <w:rFonts w:asciiTheme="majorHAnsi" w:hAnsiTheme="majorHAnsi" w:cs="Times New Roman"/>
      <w:sz w:val="20"/>
      <w:szCs w:val="20"/>
    </w:rPr>
  </w:style>
  <w:style w:type="paragraph" w:customStyle="1" w:styleId="TableBullet2">
    <w:name w:val="Table Bullet 2"/>
    <w:basedOn w:val="Normal"/>
    <w:uiPriority w:val="16"/>
    <w:pPr>
      <w:numPr>
        <w:ilvl w:val="1"/>
        <w:numId w:val="6"/>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pPr>
      <w:numPr>
        <w:numId w:val="7"/>
      </w:numPr>
    </w:pPr>
  </w:style>
  <w:style w:type="paragraph" w:styleId="BlockText">
    <w:name w:val="Block Text"/>
    <w:basedOn w:val="BodyText"/>
    <w:next w:val="BodyText"/>
    <w:uiPriority w:val="1"/>
    <w:pPr>
      <w:spacing w:before="120"/>
      <w:ind w:left="720"/>
    </w:pPr>
  </w:style>
  <w:style w:type="paragraph" w:styleId="Caption">
    <w:name w:val="caption"/>
    <w:basedOn w:val="Normal"/>
    <w:next w:val="Normal"/>
    <w:uiPriority w:val="35"/>
    <w:unhideWhenUsed/>
    <w:qFormat/>
    <w:rsid w:val="005525B2"/>
    <w:pPr>
      <w:spacing w:line="240" w:lineRule="auto"/>
    </w:pPr>
    <w:rPr>
      <w:b/>
      <w:bCs/>
      <w:color w:val="404040" w:themeColor="text1" w:themeTint="BF"/>
      <w:sz w:val="16"/>
      <w:szCs w:val="16"/>
    </w:rPr>
  </w:style>
  <w:style w:type="character" w:customStyle="1" w:styleId="CommentTextChar">
    <w:name w:val="Comment Text Char"/>
    <w:basedOn w:val="DefaultParagraphFont"/>
    <w:link w:val="CommentText"/>
    <w:rPr>
      <w:rFonts w:eastAsia="Times New Roman"/>
      <w:sz w:val="20"/>
      <w:szCs w:val="20"/>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style>
  <w:style w:type="paragraph" w:customStyle="1" w:styleId="FigurePlacement">
    <w:name w:val="Figure Placement"/>
    <w:uiPriority w:val="14"/>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pPr>
      <w:keepLines/>
    </w:pPr>
  </w:style>
  <w:style w:type="paragraph" w:styleId="Footer">
    <w:name w:val="footer"/>
    <w:link w:val="FooterChar"/>
    <w:uiPriority w:val="99"/>
    <w:unhideWhenUsed/>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sid w:val="005525B2"/>
    <w:rPr>
      <w:rFonts w:asciiTheme="majorHAnsi" w:eastAsiaTheme="majorEastAsia" w:hAnsiTheme="majorHAnsi" w:cstheme="majorBidi"/>
      <w:color w:val="385877" w:themeColor="accent1" w:themeShade="BF"/>
      <w:sz w:val="40"/>
      <w:szCs w:val="40"/>
    </w:rPr>
  </w:style>
  <w:style w:type="character" w:customStyle="1" w:styleId="Heading2Char">
    <w:name w:val="Heading 2 Char"/>
    <w:basedOn w:val="DefaultParagraphFont"/>
    <w:link w:val="Heading2"/>
    <w:uiPriority w:val="9"/>
    <w:rsid w:val="005525B2"/>
    <w:rPr>
      <w:rFonts w:asciiTheme="majorHAnsi" w:eastAsiaTheme="majorEastAsia" w:hAnsiTheme="majorHAnsi" w:cstheme="majorBidi"/>
      <w:sz w:val="32"/>
      <w:szCs w:val="32"/>
    </w:rPr>
  </w:style>
  <w:style w:type="paragraph" w:customStyle="1" w:styleId="Heading2NoTOC">
    <w:name w:val="Heading 2 No TOC"/>
    <w:link w:val="Heading2NoTOCChar"/>
    <w:uiPriority w:val="9"/>
    <w:pPr>
      <w:keepNext/>
      <w:keepLines/>
      <w:spacing w:before="240" w:after="120"/>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5525B2"/>
    <w:rPr>
      <w:rFonts w:asciiTheme="majorHAnsi" w:eastAsiaTheme="majorEastAsia" w:hAnsiTheme="majorHAnsi" w:cstheme="majorBidi"/>
      <w:sz w:val="32"/>
      <w:szCs w:val="32"/>
    </w:rPr>
  </w:style>
  <w:style w:type="paragraph" w:customStyle="1" w:styleId="Heading3NoTOC">
    <w:name w:val="Heading 3 No TOC"/>
    <w:link w:val="Heading3NoTOCChar"/>
    <w:uiPriority w:val="9"/>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5525B2"/>
    <w:rPr>
      <w:rFonts w:asciiTheme="majorHAnsi" w:eastAsiaTheme="majorEastAsia" w:hAnsiTheme="majorHAnsi" w:cstheme="majorBidi"/>
      <w:i/>
      <w:iCs/>
      <w:sz w:val="30"/>
      <w:szCs w:val="30"/>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5525B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525B2"/>
    <w:rPr>
      <w:rFonts w:asciiTheme="majorHAnsi" w:eastAsiaTheme="majorEastAsia" w:hAnsiTheme="majorHAnsi" w:cstheme="majorBidi"/>
      <w:i/>
      <w:iCs/>
      <w:sz w:val="26"/>
      <w:szCs w:val="26"/>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rPr>
      <w:i/>
    </w:rPr>
  </w:style>
  <w:style w:type="paragraph" w:customStyle="1" w:styleId="ReferenceSubheading">
    <w:name w:val="Reference Subheading"/>
    <w:basedOn w:val="Heading3"/>
    <w:uiPriority w:val="19"/>
    <w:pPr>
      <w:outlineLvl w:val="9"/>
    </w:pPr>
  </w:style>
  <w:style w:type="paragraph" w:customStyle="1" w:styleId="TableColumnHeadCentered">
    <w:name w:val="Table Column Head Centered"/>
    <w:basedOn w:val="Normal"/>
    <w:uiPriority w:val="15"/>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pPr>
      <w:spacing w:before="40" w:after="40"/>
    </w:pPr>
    <w:rPr>
      <w:rFonts w:asciiTheme="majorHAnsi" w:hAnsiTheme="majorHAnsi" w:cs="Times New Roman"/>
      <w:b/>
      <w:bCs/>
      <w:sz w:val="20"/>
      <w:szCs w:val="20"/>
    </w:rPr>
  </w:style>
  <w:style w:type="paragraph" w:customStyle="1" w:styleId="TableText">
    <w:name w:val="Table Text"/>
    <w:uiPriority w:val="15"/>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pPr>
      <w:spacing w:before="120" w:after="120"/>
      <w:contextualSpacing/>
    </w:pPr>
    <w:rPr>
      <w:sz w:val="18"/>
    </w:rPr>
  </w:style>
  <w:style w:type="paragraph" w:customStyle="1" w:styleId="TableSubheading">
    <w:name w:val="Table Subheading"/>
    <w:basedOn w:val="TableText"/>
    <w:uiPriority w:val="15"/>
    <w:rPr>
      <w:b/>
      <w:szCs w:val="24"/>
    </w:rPr>
  </w:style>
  <w:style w:type="paragraph" w:customStyle="1" w:styleId="TableTextCentered">
    <w:name w:val="Table Text Centered"/>
    <w:basedOn w:val="TableText"/>
    <w:uiPriority w:val="15"/>
    <w:pPr>
      <w:jc w:val="center"/>
    </w:pPr>
  </w:style>
  <w:style w:type="paragraph" w:customStyle="1" w:styleId="TableTitle">
    <w:name w:val="Table Title"/>
    <w:basedOn w:val="Caption"/>
    <w:next w:val="BodyText"/>
    <w:uiPriority w:val="14"/>
  </w:style>
  <w:style w:type="paragraph" w:customStyle="1" w:styleId="Call-outText">
    <w:name w:val="Call-out Text"/>
    <w:next w:val="BodyText"/>
    <w:uiPriority w:val="1"/>
    <w:pPr>
      <w:keepLines/>
      <w:pBdr>
        <w:top w:val="single" w:sz="12" w:space="3" w:color="003462" w:themeColor="text2"/>
        <w:bottom w:val="single" w:sz="12" w:space="3" w:color="003462" w:themeColor="text2"/>
      </w:pBdr>
      <w:spacing w:before="120" w:after="120"/>
      <w:ind w:left="720" w:right="720"/>
      <w:jc w:val="center"/>
    </w:pPr>
    <w:rPr>
      <w:rFonts w:asciiTheme="majorHAnsi" w:eastAsia="Times New Roman" w:hAnsiTheme="majorHAnsi" w:cstheme="majorHAnsi"/>
      <w:i/>
      <w:color w:val="003462"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4DEE"/>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B54DE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DEE"/>
    <w:pPr>
      <w:ind w:left="720"/>
      <w:contextualSpacing/>
    </w:pPr>
  </w:style>
  <w:style w:type="table" w:styleId="GridTable1Light-Accent1">
    <w:name w:val="Grid Table 1 Light Accent 1"/>
    <w:basedOn w:val="TableNormal"/>
    <w:uiPriority w:val="46"/>
    <w:rsid w:val="00B54DEE"/>
    <w:tblPr>
      <w:tblStyleRowBandSize w:val="1"/>
      <w:tblStyleColBandSize w:val="1"/>
      <w:tblBorders>
        <w:top w:val="single" w:sz="4" w:space="0" w:color="B4C8DC" w:themeColor="accent1" w:themeTint="66"/>
        <w:left w:val="single" w:sz="4" w:space="0" w:color="B4C8DC" w:themeColor="accent1" w:themeTint="66"/>
        <w:bottom w:val="single" w:sz="4" w:space="0" w:color="B4C8DC" w:themeColor="accent1" w:themeTint="66"/>
        <w:right w:val="single" w:sz="4" w:space="0" w:color="B4C8DC" w:themeColor="accent1" w:themeTint="66"/>
        <w:insideH w:val="single" w:sz="4" w:space="0" w:color="B4C8DC" w:themeColor="accent1" w:themeTint="66"/>
        <w:insideV w:val="single" w:sz="4" w:space="0" w:color="B4C8DC" w:themeColor="accent1" w:themeTint="66"/>
      </w:tblBorders>
    </w:tblPr>
    <w:tblStylePr w:type="firstRow">
      <w:rPr>
        <w:b/>
        <w:bCs/>
      </w:rPr>
      <w:tblPr/>
      <w:tcPr>
        <w:tcBorders>
          <w:bottom w:val="single" w:sz="12" w:space="0" w:color="8EACCA" w:themeColor="accent1" w:themeTint="99"/>
        </w:tcBorders>
      </w:tcPr>
    </w:tblStylePr>
    <w:tblStylePr w:type="lastRow">
      <w:rPr>
        <w:b/>
        <w:bCs/>
      </w:rPr>
      <w:tblPr/>
      <w:tcPr>
        <w:tcBorders>
          <w:top w:val="double" w:sz="2" w:space="0" w:color="8EACCA" w:themeColor="accen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semiHidden/>
    <w:unhideWhenUsed/>
    <w:rsid w:val="00D74E42"/>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D74E42"/>
    <w:rPr>
      <w:rFonts w:ascii="Times New Roman" w:eastAsia="Times New Roman" w:hAnsi="Times New Roman" w:cs="Times New Roman"/>
      <w:b/>
      <w:bCs/>
      <w:sz w:val="20"/>
      <w:szCs w:val="20"/>
    </w:rPr>
  </w:style>
  <w:style w:type="paragraph" w:styleId="DocumentMap">
    <w:name w:val="Document Map"/>
    <w:basedOn w:val="Normal"/>
    <w:link w:val="DocumentMapChar"/>
    <w:rsid w:val="00D74E42"/>
    <w:rPr>
      <w:rFonts w:ascii="Tahoma" w:eastAsia="Times New Roman" w:hAnsi="Tahoma" w:cs="Tahoma"/>
      <w:sz w:val="16"/>
      <w:szCs w:val="16"/>
    </w:rPr>
  </w:style>
  <w:style w:type="character" w:customStyle="1" w:styleId="DocumentMapChar">
    <w:name w:val="Document Map Char"/>
    <w:basedOn w:val="DefaultParagraphFont"/>
    <w:link w:val="DocumentMap"/>
    <w:rsid w:val="00D74E42"/>
    <w:rPr>
      <w:rFonts w:ascii="Tahoma" w:eastAsia="Times New Roman" w:hAnsi="Tahoma" w:cs="Tahoma"/>
      <w:sz w:val="16"/>
      <w:szCs w:val="16"/>
    </w:rPr>
  </w:style>
  <w:style w:type="paragraph" w:styleId="NoSpacing">
    <w:name w:val="No Spacing"/>
    <w:link w:val="NoSpacingChar"/>
    <w:uiPriority w:val="1"/>
    <w:qFormat/>
    <w:rsid w:val="005525B2"/>
    <w:pPr>
      <w:spacing w:after="0" w:line="240" w:lineRule="auto"/>
    </w:pPr>
  </w:style>
  <w:style w:type="paragraph" w:styleId="Title">
    <w:name w:val="Title"/>
    <w:basedOn w:val="Normal"/>
    <w:next w:val="Normal"/>
    <w:link w:val="TitleChar"/>
    <w:uiPriority w:val="10"/>
    <w:qFormat/>
    <w:rsid w:val="005525B2"/>
    <w:pPr>
      <w:pBdr>
        <w:top w:val="single" w:sz="6" w:space="8" w:color="73AF23" w:themeColor="accent3"/>
        <w:bottom w:val="single" w:sz="6" w:space="8" w:color="73AF23" w:themeColor="accent3"/>
      </w:pBdr>
      <w:spacing w:after="400" w:line="240" w:lineRule="auto"/>
      <w:contextualSpacing/>
      <w:jc w:val="center"/>
    </w:pPr>
    <w:rPr>
      <w:rFonts w:asciiTheme="majorHAnsi" w:eastAsiaTheme="majorEastAsia" w:hAnsiTheme="majorHAnsi" w:cstheme="majorBidi"/>
      <w:caps/>
      <w:color w:val="003462" w:themeColor="text2"/>
      <w:spacing w:val="30"/>
      <w:sz w:val="72"/>
      <w:szCs w:val="72"/>
    </w:rPr>
  </w:style>
  <w:style w:type="character" w:customStyle="1" w:styleId="TitleChar">
    <w:name w:val="Title Char"/>
    <w:basedOn w:val="DefaultParagraphFont"/>
    <w:link w:val="Title"/>
    <w:uiPriority w:val="10"/>
    <w:rsid w:val="005525B2"/>
    <w:rPr>
      <w:rFonts w:asciiTheme="majorHAnsi" w:eastAsiaTheme="majorEastAsia" w:hAnsiTheme="majorHAnsi" w:cstheme="majorBidi"/>
      <w:caps/>
      <w:color w:val="003462" w:themeColor="text2"/>
      <w:spacing w:val="30"/>
      <w:sz w:val="72"/>
      <w:szCs w:val="72"/>
    </w:rPr>
  </w:style>
  <w:style w:type="paragraph" w:styleId="Subtitle">
    <w:name w:val="Subtitle"/>
    <w:basedOn w:val="Normal"/>
    <w:next w:val="Normal"/>
    <w:link w:val="SubtitleChar"/>
    <w:uiPriority w:val="11"/>
    <w:qFormat/>
    <w:rsid w:val="005525B2"/>
    <w:pPr>
      <w:numPr>
        <w:ilvl w:val="1"/>
      </w:numPr>
      <w:jc w:val="center"/>
    </w:pPr>
    <w:rPr>
      <w:color w:val="003462" w:themeColor="text2"/>
      <w:sz w:val="28"/>
      <w:szCs w:val="28"/>
    </w:rPr>
  </w:style>
  <w:style w:type="character" w:customStyle="1" w:styleId="SubtitleChar">
    <w:name w:val="Subtitle Char"/>
    <w:basedOn w:val="DefaultParagraphFont"/>
    <w:link w:val="Subtitle"/>
    <w:uiPriority w:val="11"/>
    <w:rsid w:val="005525B2"/>
    <w:rPr>
      <w:color w:val="003462" w:themeColor="text2"/>
      <w:sz w:val="28"/>
      <w:szCs w:val="28"/>
    </w:rPr>
  </w:style>
  <w:style w:type="paragraph" w:styleId="TOCHeading">
    <w:name w:val="TOC Heading"/>
    <w:basedOn w:val="Heading1"/>
    <w:next w:val="Normal"/>
    <w:uiPriority w:val="39"/>
    <w:unhideWhenUsed/>
    <w:qFormat/>
    <w:rsid w:val="005525B2"/>
    <w:pPr>
      <w:outlineLvl w:val="9"/>
    </w:pPr>
  </w:style>
  <w:style w:type="paragraph" w:styleId="TOC1">
    <w:name w:val="toc 1"/>
    <w:basedOn w:val="Normal"/>
    <w:next w:val="Normal"/>
    <w:autoRedefine/>
    <w:uiPriority w:val="39"/>
    <w:unhideWhenUsed/>
    <w:rsid w:val="00E555DD"/>
    <w:pPr>
      <w:spacing w:after="100"/>
    </w:pPr>
  </w:style>
  <w:style w:type="paragraph" w:styleId="TOC2">
    <w:name w:val="toc 2"/>
    <w:basedOn w:val="Normal"/>
    <w:next w:val="Normal"/>
    <w:autoRedefine/>
    <w:uiPriority w:val="39"/>
    <w:unhideWhenUsed/>
    <w:rsid w:val="00E555DD"/>
    <w:pPr>
      <w:spacing w:after="100"/>
      <w:ind w:left="240"/>
    </w:pPr>
  </w:style>
  <w:style w:type="paragraph" w:customStyle="1" w:styleId="Default">
    <w:name w:val="Default"/>
    <w:rsid w:val="0003085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E627F"/>
    <w:rPr>
      <w:color w:val="800080" w:themeColor="followedHyperlink"/>
      <w:u w:val="single"/>
    </w:rPr>
  </w:style>
  <w:style w:type="paragraph" w:customStyle="1" w:styleId="Tablenumbering-alphabold">
    <w:name w:val="Table numbering - alpha bold"/>
    <w:basedOn w:val="TableNumbering"/>
    <w:uiPriority w:val="1"/>
    <w:rsid w:val="00ED6655"/>
    <w:pPr>
      <w:numPr>
        <w:numId w:val="8"/>
      </w:numPr>
      <w:ind w:left="193" w:hanging="36"/>
    </w:pPr>
    <w:rPr>
      <w:b/>
    </w:rPr>
  </w:style>
  <w:style w:type="paragraph" w:customStyle="1" w:styleId="Tablenumbering-romannumerals">
    <w:name w:val="Table numbering - roman numerals"/>
    <w:basedOn w:val="Tablenumbering-alphabold"/>
    <w:uiPriority w:val="1"/>
    <w:rsid w:val="00ED6655"/>
    <w:pPr>
      <w:numPr>
        <w:numId w:val="9"/>
      </w:numPr>
      <w:ind w:left="373" w:hanging="373"/>
    </w:pPr>
  </w:style>
  <w:style w:type="paragraph" w:customStyle="1" w:styleId="TableText12above">
    <w:name w:val="Table Text +12 above"/>
    <w:basedOn w:val="TableText"/>
    <w:uiPriority w:val="1"/>
    <w:rsid w:val="00C30901"/>
    <w:pPr>
      <w:spacing w:before="240"/>
    </w:pPr>
  </w:style>
  <w:style w:type="paragraph" w:customStyle="1" w:styleId="TableSubheading12above">
    <w:name w:val="Table Subheading +12 above"/>
    <w:basedOn w:val="TableSubheading"/>
    <w:uiPriority w:val="1"/>
    <w:rsid w:val="00C30901"/>
    <w:pPr>
      <w:spacing w:before="240"/>
    </w:pPr>
  </w:style>
  <w:style w:type="paragraph" w:customStyle="1" w:styleId="TableBreaker">
    <w:name w:val="Table Breaker"/>
    <w:basedOn w:val="TableText"/>
    <w:uiPriority w:val="1"/>
    <w:rsid w:val="006C24F3"/>
    <w:rPr>
      <w:sz w:val="12"/>
    </w:rPr>
  </w:style>
  <w:style w:type="paragraph" w:styleId="TOC3">
    <w:name w:val="toc 3"/>
    <w:basedOn w:val="Normal"/>
    <w:next w:val="Normal"/>
    <w:autoRedefine/>
    <w:uiPriority w:val="39"/>
    <w:unhideWhenUsed/>
    <w:rsid w:val="0029528E"/>
    <w:pPr>
      <w:spacing w:after="100"/>
      <w:ind w:left="480"/>
    </w:pPr>
  </w:style>
  <w:style w:type="character" w:customStyle="1" w:styleId="Heading7Char">
    <w:name w:val="Heading 7 Char"/>
    <w:basedOn w:val="DefaultParagraphFont"/>
    <w:link w:val="Heading7"/>
    <w:uiPriority w:val="9"/>
    <w:semiHidden/>
    <w:rsid w:val="005525B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525B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525B2"/>
    <w:rPr>
      <w:b/>
      <w:bCs/>
      <w:i/>
      <w:iCs/>
    </w:rPr>
  </w:style>
  <w:style w:type="character" w:styleId="Strong">
    <w:name w:val="Strong"/>
    <w:basedOn w:val="DefaultParagraphFont"/>
    <w:uiPriority w:val="22"/>
    <w:qFormat/>
    <w:rsid w:val="005525B2"/>
    <w:rPr>
      <w:b/>
      <w:bCs/>
    </w:rPr>
  </w:style>
  <w:style w:type="character" w:styleId="Emphasis">
    <w:name w:val="Emphasis"/>
    <w:basedOn w:val="DefaultParagraphFont"/>
    <w:uiPriority w:val="20"/>
    <w:qFormat/>
    <w:rsid w:val="005525B2"/>
    <w:rPr>
      <w:i/>
      <w:iCs/>
      <w:color w:val="000000" w:themeColor="text1"/>
    </w:rPr>
  </w:style>
  <w:style w:type="paragraph" w:styleId="Quote">
    <w:name w:val="Quote"/>
    <w:basedOn w:val="Normal"/>
    <w:next w:val="Normal"/>
    <w:link w:val="QuoteChar"/>
    <w:uiPriority w:val="29"/>
    <w:qFormat/>
    <w:rsid w:val="005525B2"/>
    <w:pPr>
      <w:spacing w:before="160"/>
      <w:ind w:left="720" w:right="720"/>
      <w:jc w:val="center"/>
    </w:pPr>
    <w:rPr>
      <w:i/>
      <w:iCs/>
      <w:color w:val="55821A" w:themeColor="accent3" w:themeShade="BF"/>
      <w:sz w:val="24"/>
      <w:szCs w:val="24"/>
    </w:rPr>
  </w:style>
  <w:style w:type="character" w:customStyle="1" w:styleId="QuoteChar">
    <w:name w:val="Quote Char"/>
    <w:basedOn w:val="DefaultParagraphFont"/>
    <w:link w:val="Quote"/>
    <w:uiPriority w:val="29"/>
    <w:rsid w:val="005525B2"/>
    <w:rPr>
      <w:i/>
      <w:iCs/>
      <w:color w:val="55821A" w:themeColor="accent3" w:themeShade="BF"/>
      <w:sz w:val="24"/>
      <w:szCs w:val="24"/>
    </w:rPr>
  </w:style>
  <w:style w:type="paragraph" w:styleId="IntenseQuote">
    <w:name w:val="Intense Quote"/>
    <w:basedOn w:val="Normal"/>
    <w:next w:val="Normal"/>
    <w:link w:val="IntenseQuoteChar"/>
    <w:uiPriority w:val="30"/>
    <w:qFormat/>
    <w:rsid w:val="005525B2"/>
    <w:pPr>
      <w:spacing w:before="160" w:line="276" w:lineRule="auto"/>
      <w:ind w:left="936" w:right="936"/>
      <w:jc w:val="center"/>
    </w:pPr>
    <w:rPr>
      <w:rFonts w:asciiTheme="majorHAnsi" w:eastAsiaTheme="majorEastAsia" w:hAnsiTheme="majorHAnsi" w:cstheme="majorBidi"/>
      <w:caps/>
      <w:color w:val="385877" w:themeColor="accent1" w:themeShade="BF"/>
      <w:sz w:val="28"/>
      <w:szCs w:val="28"/>
    </w:rPr>
  </w:style>
  <w:style w:type="character" w:customStyle="1" w:styleId="IntenseQuoteChar">
    <w:name w:val="Intense Quote Char"/>
    <w:basedOn w:val="DefaultParagraphFont"/>
    <w:link w:val="IntenseQuote"/>
    <w:uiPriority w:val="30"/>
    <w:rsid w:val="005525B2"/>
    <w:rPr>
      <w:rFonts w:asciiTheme="majorHAnsi" w:eastAsiaTheme="majorEastAsia" w:hAnsiTheme="majorHAnsi" w:cstheme="majorBidi"/>
      <w:caps/>
      <w:color w:val="385877" w:themeColor="accent1" w:themeShade="BF"/>
      <w:sz w:val="28"/>
      <w:szCs w:val="28"/>
    </w:rPr>
  </w:style>
  <w:style w:type="character" w:styleId="SubtleEmphasis">
    <w:name w:val="Subtle Emphasis"/>
    <w:basedOn w:val="DefaultParagraphFont"/>
    <w:uiPriority w:val="19"/>
    <w:qFormat/>
    <w:rsid w:val="005525B2"/>
    <w:rPr>
      <w:i/>
      <w:iCs/>
      <w:color w:val="595959" w:themeColor="text1" w:themeTint="A6"/>
    </w:rPr>
  </w:style>
  <w:style w:type="character" w:styleId="IntenseEmphasis">
    <w:name w:val="Intense Emphasis"/>
    <w:basedOn w:val="DefaultParagraphFont"/>
    <w:uiPriority w:val="21"/>
    <w:qFormat/>
    <w:rsid w:val="005525B2"/>
    <w:rPr>
      <w:b/>
      <w:bCs/>
      <w:i/>
      <w:iCs/>
      <w:color w:val="auto"/>
    </w:rPr>
  </w:style>
  <w:style w:type="character" w:styleId="SubtleReference">
    <w:name w:val="Subtle Reference"/>
    <w:basedOn w:val="DefaultParagraphFont"/>
    <w:uiPriority w:val="31"/>
    <w:qFormat/>
    <w:rsid w:val="005525B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525B2"/>
    <w:rPr>
      <w:b/>
      <w:bCs/>
      <w:caps w:val="0"/>
      <w:smallCaps/>
      <w:color w:val="auto"/>
      <w:spacing w:val="0"/>
      <w:u w:val="single"/>
    </w:rPr>
  </w:style>
  <w:style w:type="character" w:styleId="BookTitle">
    <w:name w:val="Book Title"/>
    <w:basedOn w:val="DefaultParagraphFont"/>
    <w:uiPriority w:val="33"/>
    <w:qFormat/>
    <w:rsid w:val="005525B2"/>
    <w:rPr>
      <w:b/>
      <w:bCs/>
      <w:caps w:val="0"/>
      <w:smallCaps/>
      <w:spacing w:val="0"/>
    </w:rPr>
  </w:style>
  <w:style w:type="character" w:customStyle="1" w:styleId="NoSpacingChar">
    <w:name w:val="No Spacing Char"/>
    <w:basedOn w:val="DefaultParagraphFont"/>
    <w:link w:val="NoSpacing"/>
    <w:uiPriority w:val="1"/>
    <w:rsid w:val="00D85833"/>
  </w:style>
  <w:style w:type="character" w:customStyle="1" w:styleId="apple-style-span">
    <w:name w:val="apple-style-span"/>
    <w:basedOn w:val="DefaultParagraphFont"/>
    <w:rsid w:val="008D33D0"/>
  </w:style>
  <w:style w:type="character" w:customStyle="1" w:styleId="byline5">
    <w:name w:val="byline5"/>
    <w:basedOn w:val="DefaultParagraphFont"/>
    <w:rsid w:val="008D33D0"/>
    <w:rPr>
      <w:i/>
      <w:iCs/>
      <w:vanish w:val="0"/>
      <w:webHidden w:val="0"/>
      <w:color w:val="666666"/>
      <w:sz w:val="17"/>
      <w:szCs w:val="17"/>
      <w:specVanish w:val="0"/>
    </w:rPr>
  </w:style>
  <w:style w:type="character" w:customStyle="1" w:styleId="content-container1">
    <w:name w:val="content-container1"/>
    <w:basedOn w:val="DefaultParagraphFont"/>
    <w:rsid w:val="008D33D0"/>
    <w:rPr>
      <w:vanish w:val="0"/>
      <w:webHidden w:val="0"/>
      <w:specVanish w:val="0"/>
    </w:rPr>
  </w:style>
  <w:style w:type="table" w:styleId="GridTable4-Accent1">
    <w:name w:val="Grid Table 4 Accent 1"/>
    <w:basedOn w:val="TableNormal"/>
    <w:uiPriority w:val="49"/>
    <w:rsid w:val="00E73F29"/>
    <w:pPr>
      <w:spacing w:after="0" w:line="240" w:lineRule="auto"/>
    </w:pPr>
    <w:tblPr>
      <w:tblStyleRowBandSize w:val="1"/>
      <w:tblStyleColBandSize w:val="1"/>
      <w:tblBorders>
        <w:top w:val="single" w:sz="4" w:space="0" w:color="8EACCA" w:themeColor="accent1" w:themeTint="99"/>
        <w:left w:val="single" w:sz="4" w:space="0" w:color="8EACCA" w:themeColor="accent1" w:themeTint="99"/>
        <w:bottom w:val="single" w:sz="4" w:space="0" w:color="8EACCA" w:themeColor="accent1" w:themeTint="99"/>
        <w:right w:val="single" w:sz="4" w:space="0" w:color="8EACCA" w:themeColor="accent1" w:themeTint="99"/>
        <w:insideH w:val="single" w:sz="4" w:space="0" w:color="8EACCA" w:themeColor="accent1" w:themeTint="99"/>
        <w:insideV w:val="single" w:sz="4" w:space="0" w:color="8EACCA" w:themeColor="accent1" w:themeTint="99"/>
      </w:tblBorders>
    </w:tblPr>
    <w:tblStylePr w:type="firstRow">
      <w:rPr>
        <w:b/>
        <w:bCs/>
        <w:color w:val="FFFFFF" w:themeColor="background1"/>
      </w:rPr>
      <w:tblPr/>
      <w:tcPr>
        <w:tcBorders>
          <w:top w:val="single" w:sz="4" w:space="0" w:color="4B76A0" w:themeColor="accent1"/>
          <w:left w:val="single" w:sz="4" w:space="0" w:color="4B76A0" w:themeColor="accent1"/>
          <w:bottom w:val="single" w:sz="4" w:space="0" w:color="4B76A0" w:themeColor="accent1"/>
          <w:right w:val="single" w:sz="4" w:space="0" w:color="4B76A0" w:themeColor="accent1"/>
          <w:insideH w:val="nil"/>
          <w:insideV w:val="nil"/>
        </w:tcBorders>
        <w:shd w:val="clear" w:color="auto" w:fill="4B76A0" w:themeFill="accent1"/>
      </w:tcPr>
    </w:tblStylePr>
    <w:tblStylePr w:type="lastRow">
      <w:rPr>
        <w:b/>
        <w:bCs/>
      </w:rPr>
      <w:tblPr/>
      <w:tcPr>
        <w:tcBorders>
          <w:top w:val="double" w:sz="4" w:space="0" w:color="4B76A0" w:themeColor="accent1"/>
        </w:tcBorders>
      </w:tcPr>
    </w:tblStylePr>
    <w:tblStylePr w:type="firstCol">
      <w:rPr>
        <w:b/>
        <w:bCs/>
      </w:rPr>
    </w:tblStylePr>
    <w:tblStylePr w:type="lastCol">
      <w:rPr>
        <w:b/>
        <w:bCs/>
      </w:rPr>
    </w:tblStylePr>
    <w:tblStylePr w:type="band1Vert">
      <w:tblPr/>
      <w:tcPr>
        <w:shd w:val="clear" w:color="auto" w:fill="D9E3ED" w:themeFill="accent1" w:themeFillTint="33"/>
      </w:tcPr>
    </w:tblStylePr>
    <w:tblStylePr w:type="band1Horz">
      <w:tblPr/>
      <w:tcPr>
        <w:shd w:val="clear" w:color="auto" w:fill="D9E3ED" w:themeFill="accent1" w:themeFillTint="33"/>
      </w:tcPr>
    </w:tblStylePr>
  </w:style>
  <w:style w:type="table" w:styleId="GridTable2">
    <w:name w:val="Grid Table 2"/>
    <w:basedOn w:val="TableNormal"/>
    <w:uiPriority w:val="47"/>
    <w:rsid w:val="008A687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3374">
      <w:bodyDiv w:val="1"/>
      <w:marLeft w:val="0"/>
      <w:marRight w:val="0"/>
      <w:marTop w:val="0"/>
      <w:marBottom w:val="0"/>
      <w:divBdr>
        <w:top w:val="none" w:sz="0" w:space="0" w:color="auto"/>
        <w:left w:val="none" w:sz="0" w:space="0" w:color="auto"/>
        <w:bottom w:val="none" w:sz="0" w:space="0" w:color="auto"/>
        <w:right w:val="none" w:sz="0" w:space="0" w:color="auto"/>
      </w:divBdr>
    </w:div>
    <w:div w:id="1256400191">
      <w:bodyDiv w:val="1"/>
      <w:marLeft w:val="0"/>
      <w:marRight w:val="0"/>
      <w:marTop w:val="0"/>
      <w:marBottom w:val="0"/>
      <w:divBdr>
        <w:top w:val="none" w:sz="0" w:space="0" w:color="auto"/>
        <w:left w:val="none" w:sz="0" w:space="0" w:color="auto"/>
        <w:bottom w:val="none" w:sz="0" w:space="0" w:color="auto"/>
        <w:right w:val="none" w:sz="0" w:space="0" w:color="auto"/>
      </w:divBdr>
    </w:div>
    <w:div w:id="1470512392">
      <w:bodyDiv w:val="1"/>
      <w:marLeft w:val="0"/>
      <w:marRight w:val="0"/>
      <w:marTop w:val="0"/>
      <w:marBottom w:val="0"/>
      <w:divBdr>
        <w:top w:val="none" w:sz="0" w:space="0" w:color="auto"/>
        <w:left w:val="none" w:sz="0" w:space="0" w:color="auto"/>
        <w:bottom w:val="none" w:sz="0" w:space="0" w:color="auto"/>
        <w:right w:val="none" w:sz="0" w:space="0" w:color="auto"/>
      </w:divBdr>
    </w:div>
    <w:div w:id="2103715346">
      <w:bodyDiv w:val="1"/>
      <w:marLeft w:val="0"/>
      <w:marRight w:val="0"/>
      <w:marTop w:val="0"/>
      <w:marBottom w:val="0"/>
      <w:divBdr>
        <w:top w:val="none" w:sz="0" w:space="0" w:color="auto"/>
        <w:left w:val="none" w:sz="0" w:space="0" w:color="auto"/>
        <w:bottom w:val="none" w:sz="0" w:space="0" w:color="auto"/>
        <w:right w:val="none" w:sz="0" w:space="0" w:color="auto"/>
      </w:divBdr>
      <w:divsChild>
        <w:div w:id="1866088800">
          <w:marLeft w:val="374"/>
          <w:marRight w:val="0"/>
          <w:marTop w:val="120"/>
          <w:marBottom w:val="0"/>
          <w:divBdr>
            <w:top w:val="none" w:sz="0" w:space="0" w:color="auto"/>
            <w:left w:val="none" w:sz="0" w:space="0" w:color="auto"/>
            <w:bottom w:val="none" w:sz="0" w:space="0" w:color="auto"/>
            <w:right w:val="none" w:sz="0" w:space="0" w:color="auto"/>
          </w:divBdr>
        </w:div>
        <w:div w:id="501313996">
          <w:marLeft w:val="374"/>
          <w:marRight w:val="0"/>
          <w:marTop w:val="120"/>
          <w:marBottom w:val="0"/>
          <w:divBdr>
            <w:top w:val="none" w:sz="0" w:space="0" w:color="auto"/>
            <w:left w:val="none" w:sz="0" w:space="0" w:color="auto"/>
            <w:bottom w:val="none" w:sz="0" w:space="0" w:color="auto"/>
            <w:right w:val="none" w:sz="0" w:space="0" w:color="auto"/>
          </w:divBdr>
        </w:div>
        <w:div w:id="768623956">
          <w:marLeft w:val="374"/>
          <w:marRight w:val="0"/>
          <w:marTop w:val="120"/>
          <w:marBottom w:val="0"/>
          <w:divBdr>
            <w:top w:val="none" w:sz="0" w:space="0" w:color="auto"/>
            <w:left w:val="none" w:sz="0" w:space="0" w:color="auto"/>
            <w:bottom w:val="none" w:sz="0" w:space="0" w:color="auto"/>
            <w:right w:val="none" w:sz="0" w:space="0" w:color="auto"/>
          </w:divBdr>
        </w:div>
        <w:div w:id="312873988">
          <w:marLeft w:val="3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nsiveintervention.org/chart/progress-monito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2015 Corporat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A370-9E13-4C5C-92D9-4B424279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Day 3: Progress Monitoring and Diagnostic Assessment</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3: Progress Monitoring and Diagnostic Assessment</dc:title>
  <dc:subject>Participant Workbook</dc:subject>
  <dc:creator>Gaetano, Jillian</dc:creator>
  <cp:lastModifiedBy>Peterson, Amy</cp:lastModifiedBy>
  <cp:revision>3</cp:revision>
  <cp:lastPrinted>2017-07-18T20:21:00Z</cp:lastPrinted>
  <dcterms:created xsi:type="dcterms:W3CDTF">2019-05-09T12:53:00Z</dcterms:created>
  <dcterms:modified xsi:type="dcterms:W3CDTF">2019-05-09T13:10:00Z</dcterms:modified>
</cp:coreProperties>
</file>